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793CC5" w:rsidP="00F60469">
      <w:pPr>
        <w:ind w:left="5040" w:right="142"/>
        <w:jc w:val="center"/>
        <w:rPr>
          <w:color w:val="000000"/>
          <w:sz w:val="28"/>
          <w:szCs w:val="28"/>
          <w:lang w:val="ru-RU"/>
        </w:rPr>
      </w:pPr>
      <w:r>
        <w:rPr>
          <w:color w:val="000000"/>
          <w:sz w:val="28"/>
          <w:szCs w:val="28"/>
          <w:lang w:val="ru-RU"/>
        </w:rPr>
        <w:t>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2A5067" w:rsidRDefault="002C4F45" w:rsidP="00F60469">
      <w:pPr>
        <w:ind w:right="142"/>
        <w:jc w:val="center"/>
        <w:rPr>
          <w:b/>
          <w:color w:val="000000"/>
          <w:sz w:val="36"/>
          <w:szCs w:val="36"/>
        </w:rPr>
      </w:pPr>
      <w:r>
        <w:rPr>
          <w:b/>
          <w:color w:val="000000"/>
          <w:sz w:val="36"/>
          <w:szCs w:val="36"/>
        </w:rPr>
        <w:t>П Л А Н</w:t>
      </w:r>
      <w:r w:rsidR="000C38D3">
        <w:rPr>
          <w:b/>
          <w:color w:val="000000"/>
          <w:sz w:val="36"/>
          <w:szCs w:val="36"/>
        </w:rPr>
        <w:t>-КОНСПЕКТ</w:t>
      </w:r>
    </w:p>
    <w:p w:rsidR="002A5067" w:rsidRDefault="002C4F45" w:rsidP="00F60469">
      <w:pPr>
        <w:ind w:right="142"/>
        <w:jc w:val="center"/>
        <w:rPr>
          <w:color w:val="000000"/>
          <w:sz w:val="28"/>
          <w:szCs w:val="28"/>
        </w:rPr>
      </w:pPr>
      <w:r>
        <w:rPr>
          <w:color w:val="000000"/>
          <w:sz w:val="28"/>
          <w:szCs w:val="28"/>
        </w:rPr>
        <w:t xml:space="preserve">проведення заняття з </w:t>
      </w:r>
      <w:r w:rsidR="0058656B">
        <w:rPr>
          <w:color w:val="000000"/>
          <w:sz w:val="28"/>
          <w:szCs w:val="28"/>
        </w:rPr>
        <w:t xml:space="preserve">військової педагогіки та </w:t>
      </w:r>
      <w:proofErr w:type="spellStart"/>
      <w:r w:rsidR="0058656B">
        <w:rPr>
          <w:color w:val="000000"/>
          <w:sz w:val="28"/>
          <w:szCs w:val="28"/>
        </w:rPr>
        <w:t>психоолгії</w:t>
      </w:r>
      <w:proofErr w:type="spellEnd"/>
    </w:p>
    <w:p w:rsidR="002A5067" w:rsidRDefault="002C4F45" w:rsidP="00F60469">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387D4A" w:rsidRPr="00387D4A" w:rsidRDefault="00387D4A" w:rsidP="00387D4A">
      <w:pPr>
        <w:ind w:left="1134" w:hanging="594"/>
        <w:rPr>
          <w:b/>
          <w:color w:val="000000" w:themeColor="text1"/>
          <w:szCs w:val="28"/>
        </w:rPr>
      </w:pPr>
      <w:r w:rsidRPr="00387D4A">
        <w:rPr>
          <w:b/>
          <w:color w:val="000000" w:themeColor="text1"/>
          <w:szCs w:val="28"/>
        </w:rPr>
        <w:t>ТЕМА 5. МОРАЛЬНІ ТА ПРАВОВІ ОСНОВИ ВІДНОСИН У ВІЙСЬКОВОМУ КОЛЕКТИВІ</w:t>
      </w:r>
    </w:p>
    <w:p w:rsidR="009A7277" w:rsidRDefault="009A7277" w:rsidP="00387D4A">
      <w:pPr>
        <w:ind w:left="1134" w:hanging="594"/>
        <w:jc w:val="both"/>
        <w:rPr>
          <w:b/>
          <w:bCs/>
          <w:color w:val="000000" w:themeColor="text1"/>
          <w:szCs w:val="28"/>
        </w:rPr>
      </w:pPr>
    </w:p>
    <w:p w:rsidR="00387D4A" w:rsidRPr="00387D4A" w:rsidRDefault="00387D4A" w:rsidP="00387D4A">
      <w:pPr>
        <w:ind w:left="1134" w:hanging="594"/>
        <w:jc w:val="both"/>
        <w:rPr>
          <w:color w:val="000000" w:themeColor="text1"/>
          <w:szCs w:val="28"/>
        </w:rPr>
      </w:pPr>
      <w:r w:rsidRPr="00387D4A">
        <w:rPr>
          <w:b/>
          <w:bCs/>
          <w:color w:val="000000" w:themeColor="text1"/>
          <w:szCs w:val="28"/>
        </w:rPr>
        <w:t xml:space="preserve">ЗАНЯТТЯ 1. </w:t>
      </w:r>
      <w:r w:rsidRPr="00387D4A">
        <w:rPr>
          <w:i/>
          <w:color w:val="000000" w:themeColor="text1"/>
          <w:szCs w:val="28"/>
        </w:rPr>
        <w:t xml:space="preserve">Розповідь. </w:t>
      </w:r>
      <w:r w:rsidRPr="00387D4A">
        <w:rPr>
          <w:color w:val="000000" w:themeColor="text1"/>
          <w:szCs w:val="28"/>
        </w:rPr>
        <w:t xml:space="preserve">Єдиноначальність як один з основних принципів життєдіяльності Збройних Сил. Яким повинен буди командир, що вміти та знати. Особистий приклад командира. Порядок становлення командирів. Етика і естетика в житті людини. Естетика військової служби. Моральні та правові аспекти відносин військовослужбовців у підрозділі. Проблеми їх регулювання. Нестатутні відносини, причини виникнення і шляхи їх подолання. Ризики зловживання алкоголем та недопущення вживання наркотиків, профілактика ВІЛ-інфекції. Виникнення </w:t>
      </w:r>
      <w:proofErr w:type="spellStart"/>
      <w:r w:rsidRPr="00387D4A">
        <w:rPr>
          <w:color w:val="000000" w:themeColor="text1"/>
          <w:szCs w:val="28"/>
        </w:rPr>
        <w:t>суїцидальних</w:t>
      </w:r>
      <w:proofErr w:type="spellEnd"/>
      <w:r w:rsidRPr="00387D4A">
        <w:rPr>
          <w:color w:val="000000" w:themeColor="text1"/>
          <w:szCs w:val="28"/>
        </w:rPr>
        <w:t xml:space="preserve"> настроїв у підлеглих, попередження самогубств. Відповідальність командира щодо попередження самогубств.</w:t>
      </w:r>
    </w:p>
    <w:p w:rsidR="00DA41FF" w:rsidRPr="00886A9C" w:rsidRDefault="00DA41FF" w:rsidP="00DA41FF">
      <w:pPr>
        <w:ind w:left="-180"/>
        <w:jc w:val="both"/>
      </w:pPr>
    </w:p>
    <w:p w:rsidR="002A5067" w:rsidRPr="00602D94" w:rsidRDefault="002A5067" w:rsidP="00F60469">
      <w:pPr>
        <w:pStyle w:val="21"/>
        <w:ind w:left="1980" w:right="142" w:hanging="1980"/>
        <w:jc w:val="both"/>
        <w:rPr>
          <w:color w:val="000000" w:themeColor="text1"/>
          <w:sz w:val="28"/>
          <w:szCs w:val="28"/>
        </w:rPr>
      </w:pPr>
    </w:p>
    <w:p w:rsidR="0058656B" w:rsidRDefault="002C4F45" w:rsidP="00A21F67">
      <w:pPr>
        <w:pStyle w:val="ab"/>
        <w:ind w:left="1134" w:hanging="1134"/>
        <w:jc w:val="both"/>
        <w:rPr>
          <w:b/>
          <w:color w:val="000000"/>
          <w:sz w:val="28"/>
          <w:szCs w:val="28"/>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w:t>
      </w:r>
      <w:r w:rsidR="00A21F67">
        <w:rPr>
          <w:bCs/>
          <w:lang w:val="ru-RU" w:eastAsia="ru-RU"/>
        </w:rPr>
        <w:t xml:space="preserve"> </w:t>
      </w:r>
      <w:r w:rsidR="009A7277" w:rsidRPr="00A21F67">
        <w:rPr>
          <w:bCs/>
          <w:lang w:val="ru-RU" w:eastAsia="ru-RU"/>
        </w:rPr>
        <w:t xml:space="preserve"> </w:t>
      </w:r>
      <w:r w:rsidR="00546E65" w:rsidRPr="00A21F67">
        <w:rPr>
          <w:bCs/>
          <w:lang w:val="ru-RU" w:eastAsia="ru-RU"/>
        </w:rPr>
        <w:t xml:space="preserve">довести до </w:t>
      </w:r>
      <w:r w:rsidR="00F60469" w:rsidRPr="00A21F67">
        <w:rPr>
          <w:bCs/>
          <w:lang w:val="ru-RU" w:eastAsia="ru-RU"/>
        </w:rPr>
        <w:t xml:space="preserve"> </w:t>
      </w:r>
      <w:proofErr w:type="spellStart"/>
      <w:r w:rsidR="00F60469" w:rsidRPr="00A21F67">
        <w:rPr>
          <w:bCs/>
          <w:lang w:val="ru-RU" w:eastAsia="ru-RU"/>
        </w:rPr>
        <w:t>особов</w:t>
      </w:r>
      <w:r w:rsidR="00546E65" w:rsidRPr="00A21F67">
        <w:rPr>
          <w:bCs/>
          <w:lang w:val="ru-RU" w:eastAsia="ru-RU"/>
        </w:rPr>
        <w:t>ого</w:t>
      </w:r>
      <w:proofErr w:type="spellEnd"/>
      <w:r w:rsidR="00F60469" w:rsidRPr="00A21F67">
        <w:rPr>
          <w:bCs/>
          <w:lang w:val="ru-RU" w:eastAsia="ru-RU"/>
        </w:rPr>
        <w:t xml:space="preserve"> </w:t>
      </w:r>
      <w:r w:rsidR="00387D4A" w:rsidRPr="00A21F67">
        <w:rPr>
          <w:bCs/>
          <w:lang w:val="ru-RU" w:eastAsia="ru-RU"/>
        </w:rPr>
        <w:t>складу</w:t>
      </w:r>
      <w:r w:rsidR="00387D4A">
        <w:rPr>
          <w:bCs/>
          <w:sz w:val="28"/>
          <w:szCs w:val="28"/>
          <w:lang w:val="ru-RU" w:eastAsia="ru-RU"/>
        </w:rPr>
        <w:t xml:space="preserve"> </w:t>
      </w:r>
      <w:r w:rsidR="00A21F67" w:rsidRPr="00387D4A">
        <w:rPr>
          <w:color w:val="000000" w:themeColor="text1"/>
          <w:szCs w:val="28"/>
        </w:rPr>
        <w:t xml:space="preserve">яким повинен буди командир, що вміти та знати. Особистий приклад командира. Порядок становлення командирів. Етика і естетика в житті людини. Естетика військової служби. Моральні та правові аспекти відносин військовослужбовців у підрозділі. Проблеми їх регулювання. Нестатутні відносини, причини виникнення і шляхи їх подолання. Ризики зловживання алкоголем та недопущення вживання наркотиків, профілактика ВІЛ-інфекції. Виникнення </w:t>
      </w:r>
      <w:proofErr w:type="spellStart"/>
      <w:r w:rsidR="00A21F67" w:rsidRPr="00387D4A">
        <w:rPr>
          <w:color w:val="000000" w:themeColor="text1"/>
          <w:szCs w:val="28"/>
        </w:rPr>
        <w:t>суїцидальних</w:t>
      </w:r>
      <w:proofErr w:type="spellEnd"/>
      <w:r w:rsidR="00A21F67" w:rsidRPr="00387D4A">
        <w:rPr>
          <w:color w:val="000000" w:themeColor="text1"/>
          <w:szCs w:val="28"/>
        </w:rPr>
        <w:t xml:space="preserve"> настроїв у підлеглих, попередження самогубств. Відповідальність командира щодо попередження самогубств</w:t>
      </w:r>
    </w:p>
    <w:p w:rsidR="00546E65" w:rsidRDefault="00546E65"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ЧАС:</w:t>
      </w:r>
      <w:r>
        <w:rPr>
          <w:color w:val="000000"/>
          <w:sz w:val="28"/>
          <w:szCs w:val="28"/>
        </w:rPr>
        <w:t xml:space="preserve"> </w:t>
      </w:r>
      <w:r w:rsidR="00546E65">
        <w:rPr>
          <w:color w:val="000000"/>
          <w:sz w:val="28"/>
          <w:szCs w:val="28"/>
        </w:rPr>
        <w:t>___</w:t>
      </w:r>
      <w:r>
        <w:rPr>
          <w:color w:val="000000"/>
          <w:sz w:val="28"/>
          <w:szCs w:val="28"/>
        </w:rPr>
        <w:t xml:space="preserve"> хв</w:t>
      </w:r>
      <w:r w:rsidR="000C38D3">
        <w:rPr>
          <w:color w:val="000000"/>
          <w:sz w:val="28"/>
          <w:szCs w:val="28"/>
        </w:rPr>
        <w:t>.</w:t>
      </w:r>
    </w:p>
    <w:p w:rsidR="000C38D3" w:rsidRDefault="000C38D3"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1"/>
        <w:ind w:left="0" w:right="142" w:firstLine="0"/>
        <w:jc w:val="both"/>
        <w:rPr>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AE0896">
        <w:rPr>
          <w:color w:val="000000"/>
          <w:sz w:val="28"/>
          <w:szCs w:val="28"/>
        </w:rPr>
        <w:t xml:space="preserve">Методичний </w:t>
      </w:r>
      <w:r w:rsidR="00546E65">
        <w:rPr>
          <w:color w:val="000000"/>
          <w:sz w:val="28"/>
          <w:szCs w:val="28"/>
        </w:rPr>
        <w:t>посібник</w:t>
      </w:r>
      <w:r w:rsidR="00AE0896">
        <w:rPr>
          <w:color w:val="000000"/>
          <w:sz w:val="28"/>
          <w:szCs w:val="28"/>
        </w:rPr>
        <w:t xml:space="preserve"> з</w:t>
      </w:r>
      <w:r w:rsidR="00546E65">
        <w:rPr>
          <w:color w:val="000000"/>
          <w:sz w:val="28"/>
          <w:szCs w:val="28"/>
        </w:rPr>
        <w:t xml:space="preserve"> </w:t>
      </w:r>
      <w:r w:rsidR="00AE0896">
        <w:rPr>
          <w:color w:val="000000"/>
          <w:sz w:val="28"/>
          <w:szCs w:val="28"/>
        </w:rPr>
        <w:t>Лідерства</w:t>
      </w: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9A7277" w:rsidRDefault="009A7277" w:rsidP="00F60469">
      <w:pPr>
        <w:pStyle w:val="21"/>
        <w:ind w:left="1980" w:right="142" w:firstLine="0"/>
        <w:jc w:val="both"/>
        <w:rPr>
          <w:color w:val="000000"/>
          <w:sz w:val="28"/>
          <w:szCs w:val="28"/>
        </w:rPr>
      </w:pPr>
    </w:p>
    <w:p w:rsidR="009A7277" w:rsidRDefault="009A7277" w:rsidP="00F60469">
      <w:pPr>
        <w:pStyle w:val="21"/>
        <w:ind w:left="1980" w:right="142" w:firstLine="0"/>
        <w:jc w:val="both"/>
        <w:rPr>
          <w:color w:val="000000"/>
          <w:sz w:val="28"/>
          <w:szCs w:val="28"/>
        </w:rPr>
      </w:pPr>
    </w:p>
    <w:p w:rsidR="009A7277" w:rsidRDefault="009A7277" w:rsidP="00F60469">
      <w:pPr>
        <w:pStyle w:val="21"/>
        <w:ind w:left="1980" w:right="142" w:firstLine="0"/>
        <w:jc w:val="both"/>
        <w:rPr>
          <w:color w:val="000000"/>
          <w:sz w:val="28"/>
          <w:szCs w:val="28"/>
        </w:rPr>
      </w:pPr>
    </w:p>
    <w:p w:rsidR="00793CC5" w:rsidRDefault="00793CC5" w:rsidP="00F60469">
      <w:pPr>
        <w:pStyle w:val="21"/>
        <w:ind w:left="0" w:right="142" w:firstLine="0"/>
        <w:jc w:val="center"/>
        <w:rPr>
          <w:color w:val="000000"/>
          <w:sz w:val="28"/>
          <w:szCs w:val="28"/>
        </w:rPr>
      </w:pPr>
    </w:p>
    <w:p w:rsidR="002A5067" w:rsidRDefault="002C4F45" w:rsidP="00F60469">
      <w:pPr>
        <w:pStyle w:val="21"/>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1"/>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1"/>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1"/>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1"/>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1"/>
        <w:ind w:left="720" w:right="142" w:firstLine="0"/>
        <w:rPr>
          <w:b/>
          <w:color w:val="000000"/>
          <w:sz w:val="28"/>
          <w:szCs w:val="28"/>
        </w:rPr>
      </w:pPr>
    </w:p>
    <w:p w:rsidR="000C38D3" w:rsidRDefault="000C38D3" w:rsidP="00F60469">
      <w:pPr>
        <w:pStyle w:val="21"/>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546E65">
        <w:rPr>
          <w:b/>
          <w:color w:val="000000"/>
          <w:sz w:val="28"/>
          <w:szCs w:val="28"/>
        </w:rPr>
        <w:t>____</w:t>
      </w:r>
      <w:r>
        <w:rPr>
          <w:b/>
          <w:color w:val="000000"/>
          <w:sz w:val="28"/>
          <w:szCs w:val="28"/>
        </w:rPr>
        <w:t>хв.</w:t>
      </w:r>
    </w:p>
    <w:p w:rsidR="00DA41FF" w:rsidRDefault="00DA41FF" w:rsidP="00DA41FF">
      <w:pPr>
        <w:ind w:left="-180"/>
        <w:jc w:val="center"/>
        <w:rPr>
          <w:b/>
          <w:i/>
        </w:rPr>
      </w:pPr>
    </w:p>
    <w:p w:rsidR="009A7277" w:rsidRDefault="009A7277" w:rsidP="009A7277">
      <w:pPr>
        <w:ind w:firstLine="540"/>
        <w:jc w:val="center"/>
        <w:rPr>
          <w:b/>
          <w:szCs w:val="28"/>
        </w:rPr>
      </w:pPr>
      <w:r>
        <w:rPr>
          <w:b/>
          <w:szCs w:val="28"/>
        </w:rPr>
        <w:t>МОРАЛЬНІ ТА ПРАВОВІ ОСНОВИ ВІДНОСИН У ВІЙСЬКОВОМУ КОЛЕКТИВІ</w:t>
      </w:r>
    </w:p>
    <w:p w:rsidR="009A7277" w:rsidRPr="00B01E1E" w:rsidRDefault="009A7277" w:rsidP="009A7277">
      <w:pPr>
        <w:ind w:firstLine="540"/>
        <w:jc w:val="center"/>
        <w:rPr>
          <w:b/>
          <w:szCs w:val="28"/>
        </w:rPr>
      </w:pPr>
    </w:p>
    <w:p w:rsidR="009A7277" w:rsidRPr="00B961B0" w:rsidRDefault="009A7277" w:rsidP="009A7277">
      <w:pPr>
        <w:spacing w:line="260" w:lineRule="exact"/>
        <w:ind w:firstLine="709"/>
        <w:jc w:val="both"/>
        <w:rPr>
          <w:color w:val="000000"/>
        </w:rPr>
      </w:pPr>
      <w:r w:rsidRPr="00B961B0">
        <w:rPr>
          <w:color w:val="000000"/>
        </w:rPr>
        <w:t xml:space="preserve">У всякому цивілізованому суспільстві вироблена певна система норм і правил поведінки людей між собою, яку називають етикетом. Є також і військовий етикет, який має певну специфіку. Основні положення  військового етикету визначені в Статутах Збройних Сил України. </w:t>
      </w:r>
    </w:p>
    <w:p w:rsidR="009A7277" w:rsidRPr="00B961B0" w:rsidRDefault="009A7277" w:rsidP="009A7277">
      <w:pPr>
        <w:spacing w:line="260" w:lineRule="exact"/>
        <w:ind w:firstLine="709"/>
        <w:jc w:val="both"/>
        <w:rPr>
          <w:color w:val="000000"/>
        </w:rPr>
      </w:pPr>
      <w:r w:rsidRPr="00B961B0">
        <w:rPr>
          <w:color w:val="000000"/>
        </w:rPr>
        <w:t xml:space="preserve">Вимоги військових статутів визначають поведінку військовослужбовців як в межах частини, так і поза її  розташуванням. В той же час, практично повсякденно кожний користується звичайними нормами і правилами  поведінки, що відрізняються від статутних. Вони регламентують ті сторони життя військовослужбовців, що не входять в коло статутних.  </w:t>
      </w:r>
    </w:p>
    <w:p w:rsidR="009A7277" w:rsidRPr="00B961B0" w:rsidRDefault="009A7277" w:rsidP="009A7277">
      <w:pPr>
        <w:spacing w:line="260" w:lineRule="exact"/>
        <w:rPr>
          <w:b/>
          <w:color w:val="000000"/>
        </w:rPr>
      </w:pPr>
      <w:r w:rsidRPr="00B961B0">
        <w:rPr>
          <w:b/>
          <w:color w:val="000000"/>
        </w:rPr>
        <w:t>1. Загальні положення про військовослужбовців та взаємовідносини між ними</w:t>
      </w:r>
    </w:p>
    <w:p w:rsidR="009A7277" w:rsidRPr="00B961B0" w:rsidRDefault="009A7277" w:rsidP="009A7277">
      <w:pPr>
        <w:spacing w:line="260" w:lineRule="exact"/>
        <w:ind w:firstLine="720"/>
        <w:jc w:val="both"/>
        <w:rPr>
          <w:color w:val="000000"/>
        </w:rPr>
      </w:pPr>
      <w:r w:rsidRPr="00B961B0">
        <w:rPr>
          <w:color w:val="000000"/>
        </w:rPr>
        <w:t>Військовослужбовці мають усю повноту соціально-економічних, політичних та особистих прав і повинні виконувати усі обов’язки громадян України, які передбачені Конституцією і законами України.</w:t>
      </w:r>
    </w:p>
    <w:p w:rsidR="009A7277" w:rsidRPr="00B961B0" w:rsidRDefault="009A7277" w:rsidP="009A7277">
      <w:pPr>
        <w:spacing w:line="260" w:lineRule="exact"/>
        <w:ind w:firstLine="720"/>
        <w:jc w:val="both"/>
        <w:rPr>
          <w:color w:val="000000"/>
        </w:rPr>
      </w:pPr>
      <w:r w:rsidRPr="00B961B0">
        <w:rPr>
          <w:color w:val="000000"/>
        </w:rPr>
        <w:t>Права і обов’язки військовослужбовців, що випливають з умов військової служби , визначають Закони України "Про Збройні Сили України", "Про соціальний і правовий захист військовослужбовців та членів їх сімей", "Про загальний військовий обов’язок та військову службу" та Статути Збройних Сил України.</w:t>
      </w:r>
    </w:p>
    <w:p w:rsidR="009A7277" w:rsidRPr="00B961B0" w:rsidRDefault="009A7277" w:rsidP="009A7277">
      <w:pPr>
        <w:spacing w:line="260" w:lineRule="exact"/>
        <w:jc w:val="both"/>
        <w:rPr>
          <w:color w:val="000000"/>
        </w:rPr>
      </w:pPr>
      <w:r w:rsidRPr="00B961B0">
        <w:rPr>
          <w:color w:val="000000"/>
        </w:rPr>
        <w:tab/>
        <w:t>Закон України "Про Збройні Сили України" від 6 грудня 1991 року визначив основні принципи, на яких будуються та здійснюють свою діяльність Збройні Сили нашої держави. Це:</w:t>
      </w:r>
    </w:p>
    <w:p w:rsidR="009A7277" w:rsidRPr="00B961B0" w:rsidRDefault="009A7277" w:rsidP="009A7277">
      <w:pPr>
        <w:spacing w:line="260" w:lineRule="exact"/>
        <w:ind w:firstLine="720"/>
        <w:jc w:val="both"/>
        <w:rPr>
          <w:color w:val="000000"/>
        </w:rPr>
      </w:pPr>
      <w:r w:rsidRPr="00B961B0">
        <w:rPr>
          <w:color w:val="000000"/>
        </w:rPr>
        <w:t>- демократія та гуманізм;</w:t>
      </w:r>
    </w:p>
    <w:p w:rsidR="009A7277" w:rsidRPr="00B961B0" w:rsidRDefault="009A7277" w:rsidP="009A7277">
      <w:pPr>
        <w:spacing w:line="260" w:lineRule="exact"/>
        <w:ind w:firstLine="720"/>
        <w:jc w:val="both"/>
        <w:rPr>
          <w:color w:val="000000"/>
        </w:rPr>
      </w:pPr>
      <w:r w:rsidRPr="00B961B0">
        <w:rPr>
          <w:color w:val="000000"/>
        </w:rPr>
        <w:t>- верховенство закону;</w:t>
      </w:r>
    </w:p>
    <w:p w:rsidR="009A7277" w:rsidRPr="00B961B0" w:rsidRDefault="009A7277" w:rsidP="009A7277">
      <w:pPr>
        <w:spacing w:line="260" w:lineRule="exact"/>
        <w:ind w:firstLine="720"/>
        <w:jc w:val="both"/>
        <w:rPr>
          <w:color w:val="000000"/>
        </w:rPr>
      </w:pPr>
      <w:r w:rsidRPr="00B961B0">
        <w:rPr>
          <w:color w:val="000000"/>
        </w:rPr>
        <w:t>- підзвітність конституційним органам виконавчої і законодавчої влади;</w:t>
      </w:r>
    </w:p>
    <w:p w:rsidR="009A7277" w:rsidRPr="00B961B0" w:rsidRDefault="009A7277" w:rsidP="009A7277">
      <w:pPr>
        <w:spacing w:line="260" w:lineRule="exact"/>
        <w:ind w:firstLine="720"/>
        <w:jc w:val="both"/>
        <w:rPr>
          <w:color w:val="000000"/>
        </w:rPr>
      </w:pPr>
      <w:r w:rsidRPr="00B961B0">
        <w:rPr>
          <w:color w:val="000000"/>
        </w:rPr>
        <w:t>- єдиноначальність і колегіальність вироблення рішень;</w:t>
      </w:r>
    </w:p>
    <w:p w:rsidR="009A7277" w:rsidRPr="00B961B0" w:rsidRDefault="009A7277" w:rsidP="009A7277">
      <w:pPr>
        <w:spacing w:line="260" w:lineRule="exact"/>
        <w:ind w:firstLine="720"/>
        <w:jc w:val="both"/>
        <w:rPr>
          <w:color w:val="000000"/>
        </w:rPr>
      </w:pPr>
      <w:r w:rsidRPr="00B961B0">
        <w:rPr>
          <w:color w:val="000000"/>
        </w:rPr>
        <w:t>- загальний військовий обов’язок громадян України;</w:t>
      </w:r>
    </w:p>
    <w:p w:rsidR="009A7277" w:rsidRPr="00B961B0" w:rsidRDefault="009A7277" w:rsidP="009A7277">
      <w:pPr>
        <w:spacing w:line="260" w:lineRule="exact"/>
        <w:ind w:firstLine="720"/>
        <w:jc w:val="both"/>
        <w:rPr>
          <w:color w:val="000000"/>
        </w:rPr>
      </w:pPr>
      <w:r w:rsidRPr="00B961B0">
        <w:rPr>
          <w:color w:val="000000"/>
        </w:rPr>
        <w:t>- добровільність вступу на кадрову військову службу;</w:t>
      </w:r>
    </w:p>
    <w:p w:rsidR="009A7277" w:rsidRPr="00B961B0" w:rsidRDefault="009A7277" w:rsidP="009A7277">
      <w:pPr>
        <w:spacing w:line="260" w:lineRule="exact"/>
        <w:ind w:firstLine="720"/>
        <w:jc w:val="both"/>
        <w:rPr>
          <w:color w:val="000000"/>
        </w:rPr>
      </w:pPr>
      <w:r w:rsidRPr="00B961B0">
        <w:rPr>
          <w:color w:val="000000"/>
        </w:rPr>
        <w:t>- дотримання військової дисципліни;</w:t>
      </w:r>
    </w:p>
    <w:p w:rsidR="009A7277" w:rsidRPr="00B961B0" w:rsidRDefault="009A7277" w:rsidP="009A7277">
      <w:pPr>
        <w:spacing w:line="260" w:lineRule="exact"/>
        <w:ind w:firstLine="720"/>
        <w:jc w:val="both"/>
        <w:rPr>
          <w:color w:val="000000"/>
        </w:rPr>
      </w:pPr>
      <w:r w:rsidRPr="00B961B0">
        <w:rPr>
          <w:color w:val="000000"/>
        </w:rPr>
        <w:t>- гласність діяльності та збереження державної і військової таємниці;</w:t>
      </w:r>
    </w:p>
    <w:p w:rsidR="009A7277" w:rsidRPr="00B961B0" w:rsidRDefault="009A7277" w:rsidP="009A7277">
      <w:pPr>
        <w:spacing w:line="260" w:lineRule="exact"/>
        <w:ind w:firstLine="720"/>
        <w:jc w:val="both"/>
        <w:rPr>
          <w:color w:val="000000"/>
        </w:rPr>
      </w:pPr>
      <w:r w:rsidRPr="00B961B0">
        <w:rPr>
          <w:color w:val="000000"/>
        </w:rPr>
        <w:t>- позапартійність;</w:t>
      </w:r>
    </w:p>
    <w:p w:rsidR="009A7277" w:rsidRPr="00B961B0" w:rsidRDefault="009A7277" w:rsidP="009A7277">
      <w:pPr>
        <w:spacing w:line="260" w:lineRule="exact"/>
        <w:ind w:firstLine="720"/>
        <w:jc w:val="both"/>
        <w:rPr>
          <w:color w:val="000000"/>
        </w:rPr>
      </w:pPr>
      <w:r w:rsidRPr="00B961B0">
        <w:rPr>
          <w:color w:val="000000"/>
        </w:rPr>
        <w:t xml:space="preserve">-  гарантія соціально-правового захисту  військовослужбовців. </w:t>
      </w:r>
    </w:p>
    <w:p w:rsidR="009A7277" w:rsidRPr="00B961B0" w:rsidRDefault="009A7277" w:rsidP="009A7277">
      <w:pPr>
        <w:spacing w:line="260" w:lineRule="exact"/>
        <w:ind w:firstLine="720"/>
        <w:jc w:val="both"/>
        <w:rPr>
          <w:color w:val="000000"/>
        </w:rPr>
      </w:pPr>
      <w:r w:rsidRPr="00B961B0">
        <w:rPr>
          <w:color w:val="000000"/>
        </w:rPr>
        <w:t xml:space="preserve">Всі ці принципи тісно пов’язані між собою, доповнюють і збагачують один одного.  </w:t>
      </w:r>
    </w:p>
    <w:p w:rsidR="009A7277" w:rsidRPr="00B961B0" w:rsidRDefault="009A7277" w:rsidP="009A7277">
      <w:pPr>
        <w:spacing w:line="260" w:lineRule="exact"/>
        <w:ind w:firstLine="720"/>
        <w:jc w:val="both"/>
        <w:rPr>
          <w:b/>
          <w:color w:val="000000"/>
        </w:rPr>
      </w:pPr>
      <w:r w:rsidRPr="00B961B0">
        <w:rPr>
          <w:b/>
          <w:color w:val="000000"/>
        </w:rPr>
        <w:t>2.  Що таке єдиноначальність ?</w:t>
      </w:r>
    </w:p>
    <w:p w:rsidR="009A7277" w:rsidRPr="00B961B0" w:rsidRDefault="009A7277" w:rsidP="009A7277">
      <w:pPr>
        <w:spacing w:line="260" w:lineRule="exact"/>
        <w:ind w:firstLine="720"/>
        <w:jc w:val="both"/>
        <w:rPr>
          <w:color w:val="000000"/>
        </w:rPr>
      </w:pPr>
      <w:r w:rsidRPr="00B961B0">
        <w:rPr>
          <w:color w:val="000000"/>
        </w:rPr>
        <w:t>У всіх арміях світу збройні сили були та будуть завжди збудовані за принципом єдиноначальності.</w:t>
      </w:r>
    </w:p>
    <w:p w:rsidR="009A7277" w:rsidRPr="00B961B0" w:rsidRDefault="009A7277" w:rsidP="009A7277">
      <w:pPr>
        <w:spacing w:line="260" w:lineRule="exact"/>
        <w:ind w:firstLine="720"/>
        <w:jc w:val="both"/>
        <w:rPr>
          <w:color w:val="000000"/>
        </w:rPr>
      </w:pPr>
      <w:r w:rsidRPr="00586F2C">
        <w:rPr>
          <w:b/>
          <w:i/>
          <w:color w:val="000000"/>
        </w:rPr>
        <w:t>Єдиноначальність</w:t>
      </w:r>
      <w:r w:rsidRPr="00B961B0">
        <w:rPr>
          <w:color w:val="000000"/>
        </w:rPr>
        <w:t xml:space="preserve"> - це найважливіший принцип військового будівництва і централізованого керівництва військами. Він полягає в тому, що на чолі кожного військового колективу, знизу доверху, знаходиться командир ( начальник) , якому держава довірила всю повноту розпорядницької влади по відношенню до підлеглих . Командир ( начальник) несе відповідальність </w:t>
      </w:r>
    </w:p>
    <w:p w:rsidR="009A7277" w:rsidRPr="00B961B0" w:rsidRDefault="009A7277" w:rsidP="009A7277">
      <w:pPr>
        <w:spacing w:line="260" w:lineRule="exact"/>
        <w:jc w:val="both"/>
        <w:rPr>
          <w:color w:val="000000"/>
        </w:rPr>
      </w:pPr>
      <w:r w:rsidRPr="00B961B0">
        <w:rPr>
          <w:color w:val="000000"/>
        </w:rPr>
        <w:t xml:space="preserve">за всі сторони життя та діяльності військ, які йому підпорядковані, він має право одноособово приймати рішення , віддавати накази. </w:t>
      </w:r>
    </w:p>
    <w:p w:rsidR="009A7277" w:rsidRPr="00B961B0" w:rsidRDefault="009A7277" w:rsidP="009A7277">
      <w:pPr>
        <w:spacing w:line="260" w:lineRule="exact"/>
        <w:ind w:firstLine="720"/>
        <w:jc w:val="both"/>
        <w:rPr>
          <w:color w:val="000000"/>
        </w:rPr>
      </w:pPr>
      <w:r w:rsidRPr="00B961B0">
        <w:rPr>
          <w:color w:val="000000"/>
        </w:rPr>
        <w:t xml:space="preserve">Командир (начальник) відповідає за відданий наказ, його наслідки, відповідність законодавству, а також за невжиття заходів для його виконання, за зловживання, перевищення влади чи службових повноважень (ст.36 Статуту внутрішньої служби Збройних Сил України).  </w:t>
      </w:r>
    </w:p>
    <w:p w:rsidR="009A7277" w:rsidRPr="00B961B0" w:rsidRDefault="009A7277" w:rsidP="009A7277">
      <w:pPr>
        <w:spacing w:line="260" w:lineRule="exact"/>
        <w:ind w:firstLine="720"/>
        <w:jc w:val="both"/>
        <w:rPr>
          <w:color w:val="000000"/>
        </w:rPr>
      </w:pPr>
      <w:r w:rsidRPr="00B961B0">
        <w:rPr>
          <w:color w:val="000000"/>
        </w:rPr>
        <w:lastRenderedPageBreak/>
        <w:t>Згідно статті 58 "Командир (начальник) є єдиноначальником і особисто відповідає перед державою  за постійну бойову та мобілізаційну готовність довіреної йому  військової частини, за бойову підготовку, виховання , військову дисципліну, морально-психологічний стан особового складу, за внутрішній порядок, стан і збереження озброєння, боєприпасів, бойової та іншої техніки, за всебічне забезпечення військової частини, за додержання принципів соціальної справедливості."</w:t>
      </w:r>
    </w:p>
    <w:p w:rsidR="009A7277" w:rsidRPr="00B961B0" w:rsidRDefault="009A7277" w:rsidP="009A7277">
      <w:pPr>
        <w:spacing w:line="260" w:lineRule="exact"/>
        <w:ind w:firstLine="720"/>
        <w:jc w:val="both"/>
        <w:rPr>
          <w:color w:val="000000"/>
        </w:rPr>
      </w:pPr>
      <w:r w:rsidRPr="00B961B0">
        <w:rPr>
          <w:color w:val="000000"/>
        </w:rPr>
        <w:t xml:space="preserve">Єдиноначальність в Збройних Силах забезпечує максимальну гнучкість і оперативність в керівництві ними.  Дозволяє командиру (начальнику) діяти ініціативно, рішуче, сміливо. В той же час, єдиноначальність є неодмінною умовою підтримання міцної військової дисципліни, організації та проведення якісного навчання та виховання особового складу частини, забезпечення високої постійної боєготовності військ. </w:t>
      </w:r>
    </w:p>
    <w:p w:rsidR="009A7277" w:rsidRPr="00B961B0" w:rsidRDefault="009A7277" w:rsidP="009A7277">
      <w:pPr>
        <w:spacing w:line="260" w:lineRule="exact"/>
        <w:ind w:firstLine="720"/>
        <w:jc w:val="both"/>
        <w:rPr>
          <w:color w:val="000000"/>
        </w:rPr>
      </w:pPr>
      <w:r w:rsidRPr="00B961B0">
        <w:rPr>
          <w:color w:val="000000"/>
        </w:rPr>
        <w:t xml:space="preserve">Особливостями єдиноначальності в Збройних Силах </w:t>
      </w:r>
    </w:p>
    <w:p w:rsidR="009A7277" w:rsidRPr="00B961B0" w:rsidRDefault="009A7277" w:rsidP="009A7277">
      <w:pPr>
        <w:spacing w:line="260" w:lineRule="exact"/>
        <w:jc w:val="both"/>
        <w:rPr>
          <w:color w:val="000000"/>
        </w:rPr>
      </w:pPr>
      <w:r w:rsidRPr="00B961B0">
        <w:rPr>
          <w:color w:val="000000"/>
        </w:rPr>
        <w:t xml:space="preserve">є те, що вони будуються на основі національно-державницької ідеї, яка призвана  консолідувати народ України на захист територіальної цілісності та недоторканості кордонів Батьківщини ,а також  забезпечити права  і  свободи людини та гідних умов її життя. </w:t>
      </w:r>
    </w:p>
    <w:p w:rsidR="009A7277" w:rsidRPr="00B961B0" w:rsidRDefault="009A7277" w:rsidP="009A7277">
      <w:pPr>
        <w:spacing w:line="260" w:lineRule="exact"/>
        <w:ind w:firstLine="720"/>
        <w:jc w:val="both"/>
        <w:rPr>
          <w:color w:val="000000"/>
        </w:rPr>
      </w:pPr>
      <w:r w:rsidRPr="00B961B0">
        <w:rPr>
          <w:color w:val="000000"/>
        </w:rPr>
        <w:t>Командир спільно зі  своїми заступниками виступає провідником  ідеї національної  незалежності в армії, сприяє відродженню національної свідомості та самобутності  серед особового складу частини. Виховує в них громадян-патріотів, готових стати на захист своєї країни, покласти життя забезпечуючи мирний труд українського народу.</w:t>
      </w:r>
    </w:p>
    <w:p w:rsidR="009A7277" w:rsidRPr="00B961B0" w:rsidRDefault="009A7277" w:rsidP="009A7277">
      <w:pPr>
        <w:jc w:val="center"/>
        <w:rPr>
          <w:b/>
        </w:rPr>
      </w:pPr>
    </w:p>
    <w:p w:rsidR="009A7277" w:rsidRPr="00B961B0" w:rsidRDefault="009A7277" w:rsidP="009A7277">
      <w:pPr>
        <w:jc w:val="center"/>
        <w:rPr>
          <w:b/>
        </w:rPr>
      </w:pPr>
      <w:r w:rsidRPr="00B961B0">
        <w:rPr>
          <w:b/>
        </w:rPr>
        <w:t>ІІ. ЯКИМ ПОВИНЕН БУТИ КОМАНДИР, ЩО ВМІТИ ТА ЗНАТИ.</w:t>
      </w:r>
    </w:p>
    <w:p w:rsidR="009A7277" w:rsidRPr="00B961B0" w:rsidRDefault="009A7277" w:rsidP="009A7277">
      <w:pPr>
        <w:autoSpaceDE w:val="0"/>
        <w:autoSpaceDN w:val="0"/>
        <w:adjustRightInd w:val="0"/>
        <w:rPr>
          <w:color w:val="000000"/>
        </w:rPr>
      </w:pPr>
      <w:r w:rsidRPr="00B961B0">
        <w:rPr>
          <w:color w:val="000000"/>
        </w:rPr>
        <w:t xml:space="preserve">      І так ви є сержант! Що робить вас сержантом Сухопутних Військ? Що відрізняє вас від солдат, які повинні </w:t>
      </w:r>
      <w:r w:rsidRPr="00B961B0">
        <w:t>іти за вами? Ви сержант тільки тому, що маєте більш високу освіту? Ви коли не будь приймали участь у параді чи шикуванні, коли сержант поводився не компетентно? Ви будете нервувати, якщо хтось попросить ваших підлеглих дати вам оцінку, як командиру? На попередніх заняттях ми розглянули, що таке керування та як Сухопутні Війська підтримують процес професійного розвитку сержантів. На цьому занятті ми розглянемо, що лідер повинен “</w:t>
      </w:r>
      <w:proofErr w:type="spellStart"/>
      <w:r w:rsidRPr="00B961B0">
        <w:t>Бути-Знати-Робити”</w:t>
      </w:r>
      <w:proofErr w:type="spellEnd"/>
      <w:r w:rsidRPr="00B961B0">
        <w:t xml:space="preserve">, щоб стати ефективним керівником. Ти дізнаєшся, на скільки важливо робити самооцінку, що на справді означає бути прикладом. На при кінці, заняття ми розглянемо, чому лідер повинен роз’яснювати мету, напрямок дій підлеглих та мотивувати їх.    </w:t>
      </w:r>
    </w:p>
    <w:p w:rsidR="009A7277" w:rsidRPr="00B961B0" w:rsidRDefault="009A7277" w:rsidP="009A7277">
      <w:pPr>
        <w:autoSpaceDE w:val="0"/>
        <w:autoSpaceDN w:val="0"/>
        <w:adjustRightInd w:val="0"/>
        <w:rPr>
          <w:b/>
          <w:bCs/>
          <w:color w:val="000000"/>
        </w:rPr>
      </w:pPr>
      <w:r w:rsidRPr="00B961B0">
        <w:rPr>
          <w:b/>
          <w:bCs/>
          <w:color w:val="000000"/>
        </w:rPr>
        <w:t>Визначення, ким повинен “</w:t>
      </w:r>
      <w:proofErr w:type="spellStart"/>
      <w:r w:rsidRPr="00B961B0">
        <w:rPr>
          <w:b/>
          <w:bCs/>
          <w:color w:val="000000"/>
        </w:rPr>
        <w:t>Бути”</w:t>
      </w:r>
      <w:proofErr w:type="spellEnd"/>
      <w:r w:rsidRPr="00B961B0">
        <w:rPr>
          <w:b/>
          <w:bCs/>
          <w:color w:val="000000"/>
        </w:rPr>
        <w:t xml:space="preserve"> сержант</w:t>
      </w:r>
    </w:p>
    <w:p w:rsidR="009A7277" w:rsidRPr="00B961B0" w:rsidRDefault="009A7277" w:rsidP="009A7277">
      <w:pPr>
        <w:autoSpaceDE w:val="0"/>
        <w:autoSpaceDN w:val="0"/>
        <w:adjustRightInd w:val="0"/>
        <w:rPr>
          <w:b/>
          <w:bCs/>
          <w:color w:val="000000"/>
        </w:rPr>
      </w:pPr>
      <w:r w:rsidRPr="00B961B0">
        <w:rPr>
          <w:b/>
          <w:bCs/>
          <w:color w:val="000000"/>
        </w:rPr>
        <w:t xml:space="preserve">Компетентність </w:t>
      </w:r>
    </w:p>
    <w:p w:rsidR="009A7277" w:rsidRPr="00B961B0" w:rsidRDefault="009A7277" w:rsidP="009A7277">
      <w:pPr>
        <w:autoSpaceDE w:val="0"/>
        <w:autoSpaceDN w:val="0"/>
        <w:adjustRightInd w:val="0"/>
        <w:rPr>
          <w:color w:val="000000"/>
        </w:rPr>
      </w:pPr>
      <w:r w:rsidRPr="00B961B0">
        <w:rPr>
          <w:color w:val="000000"/>
        </w:rPr>
        <w:t xml:space="preserve">Атрибути лідера Сухопутних Військ формують характер керівника. Характер є основа для його </w:t>
      </w:r>
      <w:r w:rsidRPr="00B961B0">
        <w:t xml:space="preserve">знань (компетентності) та його дій (керування). Компетентність означає значно більше, ніж бути гарно тренованим. Вона об’єднує як його  характер, так і його лідерські якості. Керівник відповідає за особисту компетентність та компетентність своїх підлеглих.    </w:t>
      </w:r>
    </w:p>
    <w:p w:rsidR="009A7277" w:rsidRPr="00B961B0" w:rsidRDefault="009A7277" w:rsidP="009A7277">
      <w:pPr>
        <w:autoSpaceDE w:val="0"/>
        <w:autoSpaceDN w:val="0"/>
        <w:adjustRightInd w:val="0"/>
        <w:rPr>
          <w:b/>
          <w:bCs/>
          <w:color w:val="000000"/>
        </w:rPr>
      </w:pPr>
      <w:r w:rsidRPr="00B961B0">
        <w:rPr>
          <w:b/>
          <w:bCs/>
          <w:color w:val="000000"/>
        </w:rPr>
        <w:t xml:space="preserve">Комунікабельність </w:t>
      </w:r>
    </w:p>
    <w:p w:rsidR="009A7277" w:rsidRPr="00B961B0" w:rsidRDefault="009A7277" w:rsidP="009A7277">
      <w:pPr>
        <w:autoSpaceDE w:val="0"/>
        <w:autoSpaceDN w:val="0"/>
        <w:adjustRightInd w:val="0"/>
        <w:rPr>
          <w:color w:val="000000"/>
        </w:rPr>
      </w:pPr>
      <w:r w:rsidRPr="00B961B0">
        <w:rPr>
          <w:color w:val="000000"/>
        </w:rPr>
        <w:t xml:space="preserve">Комунікабельність впливає на те, як ти спілкуєшся з людьми. Вона включає тренування, навчання, мотивування та підтримку. </w:t>
      </w:r>
    </w:p>
    <w:p w:rsidR="009A7277" w:rsidRPr="00B961B0" w:rsidRDefault="009A7277" w:rsidP="009A7277">
      <w:pPr>
        <w:autoSpaceDE w:val="0"/>
        <w:autoSpaceDN w:val="0"/>
        <w:adjustRightInd w:val="0"/>
        <w:rPr>
          <w:b/>
          <w:bCs/>
          <w:color w:val="000000"/>
        </w:rPr>
      </w:pPr>
      <w:r w:rsidRPr="00B961B0">
        <w:rPr>
          <w:b/>
          <w:bCs/>
          <w:color w:val="000000"/>
        </w:rPr>
        <w:t>Концептуальність</w:t>
      </w:r>
    </w:p>
    <w:p w:rsidR="009A7277" w:rsidRPr="00B961B0" w:rsidRDefault="009A7277" w:rsidP="009A7277">
      <w:pPr>
        <w:autoSpaceDE w:val="0"/>
        <w:autoSpaceDN w:val="0"/>
        <w:adjustRightInd w:val="0"/>
        <w:rPr>
          <w:color w:val="000000"/>
        </w:rPr>
      </w:pPr>
      <w:r w:rsidRPr="00B961B0">
        <w:rPr>
          <w:color w:val="000000"/>
        </w:rPr>
        <w:t xml:space="preserve">Концептуальність дозволяє тобі приймати рішення, а також продуктивно </w:t>
      </w:r>
      <w:r w:rsidRPr="00B961B0">
        <w:t xml:space="preserve">мислити та аналізувати. </w:t>
      </w:r>
      <w:r w:rsidRPr="00B961B0">
        <w:rPr>
          <w:color w:val="000000"/>
        </w:rPr>
        <w:t xml:space="preserve"> </w:t>
      </w:r>
    </w:p>
    <w:p w:rsidR="009A7277" w:rsidRPr="00B961B0" w:rsidRDefault="009A7277" w:rsidP="009A7277">
      <w:pPr>
        <w:autoSpaceDE w:val="0"/>
        <w:autoSpaceDN w:val="0"/>
        <w:adjustRightInd w:val="0"/>
        <w:rPr>
          <w:b/>
          <w:bCs/>
          <w:color w:val="000000"/>
        </w:rPr>
      </w:pPr>
      <w:r w:rsidRPr="00B961B0">
        <w:rPr>
          <w:b/>
          <w:bCs/>
          <w:color w:val="000000"/>
        </w:rPr>
        <w:t>Визначення, що сержант повинен “</w:t>
      </w:r>
      <w:proofErr w:type="spellStart"/>
      <w:r w:rsidRPr="00B961B0">
        <w:rPr>
          <w:b/>
          <w:bCs/>
          <w:color w:val="000000"/>
        </w:rPr>
        <w:t>Знати”</w:t>
      </w:r>
      <w:proofErr w:type="spellEnd"/>
      <w:r w:rsidRPr="00B961B0">
        <w:rPr>
          <w:b/>
          <w:bCs/>
          <w:color w:val="000000"/>
        </w:rPr>
        <w:t xml:space="preserve"> </w:t>
      </w:r>
    </w:p>
    <w:p w:rsidR="009A7277" w:rsidRPr="00B961B0" w:rsidRDefault="009A7277" w:rsidP="009A7277">
      <w:pPr>
        <w:autoSpaceDE w:val="0"/>
        <w:autoSpaceDN w:val="0"/>
        <w:adjustRightInd w:val="0"/>
        <w:rPr>
          <w:b/>
          <w:bCs/>
          <w:color w:val="000000"/>
        </w:rPr>
      </w:pPr>
      <w:r w:rsidRPr="00B961B0">
        <w:rPr>
          <w:b/>
          <w:bCs/>
          <w:color w:val="000000"/>
        </w:rPr>
        <w:t xml:space="preserve">Технічна майстерність </w:t>
      </w:r>
    </w:p>
    <w:p w:rsidR="009A7277" w:rsidRPr="00B961B0" w:rsidRDefault="009A7277" w:rsidP="009A7277">
      <w:pPr>
        <w:autoSpaceDE w:val="0"/>
        <w:autoSpaceDN w:val="0"/>
        <w:adjustRightInd w:val="0"/>
        <w:rPr>
          <w:color w:val="000000"/>
        </w:rPr>
      </w:pPr>
      <w:r w:rsidRPr="00B961B0">
        <w:rPr>
          <w:color w:val="000000"/>
        </w:rPr>
        <w:t xml:space="preserve">Технічна майстерність включає основні навички, відповідно посаді, які повинен мати кожний солдат. Як сержант, ти повинен бути в змозі виконувати будь-які завдання на різноманітних посадах, які призначені </w:t>
      </w:r>
      <w:r w:rsidRPr="00B961B0">
        <w:t>твоєму</w:t>
      </w:r>
      <w:r w:rsidRPr="00B961B0">
        <w:rPr>
          <w:color w:val="000000"/>
        </w:rPr>
        <w:t xml:space="preserve"> відділенню.   </w:t>
      </w:r>
    </w:p>
    <w:p w:rsidR="009A7277" w:rsidRPr="00B961B0" w:rsidRDefault="009A7277" w:rsidP="009A7277">
      <w:pPr>
        <w:autoSpaceDE w:val="0"/>
        <w:autoSpaceDN w:val="0"/>
        <w:adjustRightInd w:val="0"/>
        <w:rPr>
          <w:b/>
          <w:bCs/>
          <w:color w:val="000000"/>
        </w:rPr>
      </w:pPr>
      <w:r w:rsidRPr="00B961B0">
        <w:rPr>
          <w:b/>
          <w:bCs/>
          <w:color w:val="000000"/>
        </w:rPr>
        <w:t xml:space="preserve">Оперативна майстерність </w:t>
      </w:r>
    </w:p>
    <w:p w:rsidR="009A7277" w:rsidRPr="00B961B0" w:rsidRDefault="009A7277" w:rsidP="009A7277">
      <w:pPr>
        <w:autoSpaceDE w:val="0"/>
        <w:autoSpaceDN w:val="0"/>
        <w:adjustRightInd w:val="0"/>
        <w:rPr>
          <w:color w:val="000000"/>
        </w:rPr>
      </w:pPr>
      <w:r w:rsidRPr="00B961B0">
        <w:rPr>
          <w:color w:val="000000"/>
        </w:rPr>
        <w:t xml:space="preserve">Це стосується оперативних питань, таких як </w:t>
      </w:r>
      <w:r w:rsidRPr="00B961B0">
        <w:t xml:space="preserve">застосування свого підрозділу під час бойових дії у різноманітних видах бою. Ти значно підвищуєш свою оперативну майстерність, коли змішуєш свою здібність спілкуватися, бути концептуальним та свою технічну майстерність. Щоб бути компетентним лідером ти повинен змішувати усі ці здібності та майстерності. Іншими словами, використовування оперативної майстерності, щоб успішно та ефективно виконати завдання, означає використовування усіх здібностей та майстерності, щоб ефективно та відповідно до завдання і ситуації. Коли все відбувається не відповідно плану, у </w:t>
      </w:r>
      <w:r w:rsidRPr="00B961B0">
        <w:lastRenderedPageBreak/>
        <w:t xml:space="preserve">цьому разі керування повинно бути жорстким і це, також, є оперативною майстерністю, включаючи лідерський характер, щоб утримати ситуацію під контролем та продовжити виконання завдання. </w:t>
      </w:r>
    </w:p>
    <w:p w:rsidR="009A7277" w:rsidRPr="00B961B0" w:rsidRDefault="009A7277" w:rsidP="009A7277">
      <w:pPr>
        <w:autoSpaceDE w:val="0"/>
        <w:autoSpaceDN w:val="0"/>
        <w:adjustRightInd w:val="0"/>
        <w:rPr>
          <w:b/>
          <w:bCs/>
          <w:color w:val="000000"/>
        </w:rPr>
      </w:pPr>
      <w:r w:rsidRPr="00B961B0">
        <w:rPr>
          <w:b/>
          <w:bCs/>
          <w:color w:val="000000"/>
        </w:rPr>
        <w:t>Підсумок</w:t>
      </w:r>
    </w:p>
    <w:p w:rsidR="009A7277" w:rsidRPr="00B961B0" w:rsidRDefault="009A7277" w:rsidP="009A7277">
      <w:pPr>
        <w:autoSpaceDE w:val="0"/>
        <w:autoSpaceDN w:val="0"/>
        <w:adjustRightInd w:val="0"/>
        <w:rPr>
          <w:color w:val="000000"/>
        </w:rPr>
      </w:pPr>
      <w:r w:rsidRPr="00B961B0">
        <w:rPr>
          <w:color w:val="000000"/>
        </w:rPr>
        <w:t xml:space="preserve">Комунікабельність це є спілкування з людьми. Концептуальність це можливість приймати </w:t>
      </w:r>
      <w:r w:rsidRPr="00B961B0">
        <w:t>обмірковані рішення. Технічна майстерність має відношення до виконання безпосереднього виконання завдання. Оперативна майстерність це можливість ефективно вирішувати оперативні проблеми.</w:t>
      </w:r>
      <w:r w:rsidRPr="00B961B0">
        <w:rPr>
          <w:color w:val="000000"/>
        </w:rPr>
        <w:t xml:space="preserve"> </w:t>
      </w:r>
    </w:p>
    <w:p w:rsidR="009A7277" w:rsidRPr="00B961B0" w:rsidRDefault="009A7277" w:rsidP="009A7277">
      <w:pPr>
        <w:autoSpaceDE w:val="0"/>
        <w:autoSpaceDN w:val="0"/>
        <w:adjustRightInd w:val="0"/>
        <w:rPr>
          <w:b/>
          <w:bCs/>
          <w:color w:val="000000"/>
        </w:rPr>
      </w:pPr>
      <w:r w:rsidRPr="00B961B0">
        <w:rPr>
          <w:b/>
          <w:bCs/>
          <w:color w:val="000000"/>
        </w:rPr>
        <w:t>Визначення, що сержант повинен “</w:t>
      </w:r>
      <w:proofErr w:type="spellStart"/>
      <w:r w:rsidRPr="00B961B0">
        <w:rPr>
          <w:b/>
          <w:bCs/>
          <w:color w:val="000000"/>
        </w:rPr>
        <w:t>Робити”</w:t>
      </w:r>
      <w:proofErr w:type="spellEnd"/>
    </w:p>
    <w:p w:rsidR="009A7277" w:rsidRPr="00B961B0" w:rsidRDefault="009A7277" w:rsidP="009A7277">
      <w:pPr>
        <w:autoSpaceDE w:val="0"/>
        <w:autoSpaceDN w:val="0"/>
        <w:adjustRightInd w:val="0"/>
        <w:rPr>
          <w:b/>
          <w:bCs/>
          <w:color w:val="000000"/>
        </w:rPr>
      </w:pPr>
      <w:r w:rsidRPr="00B961B0">
        <w:rPr>
          <w:b/>
          <w:bCs/>
          <w:color w:val="000000"/>
        </w:rPr>
        <w:t xml:space="preserve">Керування </w:t>
      </w:r>
    </w:p>
    <w:p w:rsidR="009A7277" w:rsidRPr="00B961B0" w:rsidRDefault="009A7277" w:rsidP="009A7277">
      <w:pPr>
        <w:autoSpaceDE w:val="0"/>
        <w:autoSpaceDN w:val="0"/>
        <w:adjustRightInd w:val="0"/>
        <w:rPr>
          <w:color w:val="000000"/>
        </w:rPr>
      </w:pPr>
      <w:r w:rsidRPr="00B961B0">
        <w:rPr>
          <w:color w:val="000000"/>
        </w:rPr>
        <w:t xml:space="preserve">На цьому курсі ми розглядаємо </w:t>
      </w:r>
      <w:r w:rsidRPr="00B961B0">
        <w:t xml:space="preserve">цінності, атрибути та майстерності, але цього не достатньо, щоб стати керівником. Керування не почнеться, поки ти не почнеш діяти. </w:t>
      </w:r>
      <w:r w:rsidRPr="00B961B0">
        <w:rPr>
          <w:color w:val="000000"/>
        </w:rPr>
        <w:t xml:space="preserve"> </w:t>
      </w:r>
    </w:p>
    <w:p w:rsidR="009A7277" w:rsidRPr="00B961B0" w:rsidRDefault="009A7277" w:rsidP="009A7277">
      <w:pPr>
        <w:autoSpaceDE w:val="0"/>
        <w:autoSpaceDN w:val="0"/>
        <w:adjustRightInd w:val="0"/>
        <w:rPr>
          <w:color w:val="000000"/>
        </w:rPr>
      </w:pPr>
      <w:r w:rsidRPr="00B961B0">
        <w:rPr>
          <w:color w:val="000000"/>
        </w:rPr>
        <w:t xml:space="preserve">Успішним керівником може бути </w:t>
      </w:r>
      <w:r w:rsidRPr="00B961B0">
        <w:t>той</w:t>
      </w:r>
      <w:r w:rsidRPr="00B961B0">
        <w:rPr>
          <w:color w:val="000000"/>
        </w:rPr>
        <w:t xml:space="preserve">, хто дотримується командирських цінностей, атрибутів, має високу професійну підготовку та постійно робить те, що сам вимагає від підлеглих. Якщо ти гарно заповідаєш, але не можеш цього робити, то ти не лідер. Керівництво має три функції. </w:t>
      </w:r>
    </w:p>
    <w:p w:rsidR="009A7277" w:rsidRPr="00B961B0" w:rsidRDefault="009A7277" w:rsidP="009A7277">
      <w:pPr>
        <w:autoSpaceDE w:val="0"/>
        <w:autoSpaceDN w:val="0"/>
        <w:adjustRightInd w:val="0"/>
        <w:rPr>
          <w:color w:val="000000"/>
        </w:rPr>
      </w:pPr>
      <w:r w:rsidRPr="00B961B0">
        <w:rPr>
          <w:color w:val="000000"/>
          <w:lang w:val="en-US"/>
        </w:rPr>
        <w:t></w:t>
      </w:r>
      <w:r w:rsidRPr="00B961B0">
        <w:rPr>
          <w:color w:val="000000"/>
          <w:lang w:val="en-US"/>
        </w:rPr>
        <w:t></w:t>
      </w:r>
      <w:r w:rsidRPr="00B961B0">
        <w:t>Вплив</w:t>
      </w:r>
    </w:p>
    <w:p w:rsidR="009A7277" w:rsidRPr="00B961B0" w:rsidRDefault="009A7277" w:rsidP="009A7277">
      <w:pPr>
        <w:autoSpaceDE w:val="0"/>
        <w:autoSpaceDN w:val="0"/>
        <w:adjustRightInd w:val="0"/>
        <w:rPr>
          <w:color w:val="000000"/>
        </w:rPr>
      </w:pPr>
      <w:r w:rsidRPr="00B961B0">
        <w:rPr>
          <w:color w:val="000000"/>
          <w:lang w:val="en-US"/>
        </w:rPr>
        <w:t></w:t>
      </w:r>
      <w:r w:rsidRPr="00B961B0">
        <w:rPr>
          <w:color w:val="000000"/>
          <w:lang w:val="en-US"/>
        </w:rPr>
        <w:t></w:t>
      </w:r>
      <w:r w:rsidRPr="00B961B0">
        <w:t>Дія</w:t>
      </w:r>
    </w:p>
    <w:p w:rsidR="009A7277" w:rsidRPr="00B961B0" w:rsidRDefault="009A7277" w:rsidP="009A7277">
      <w:pPr>
        <w:autoSpaceDE w:val="0"/>
        <w:autoSpaceDN w:val="0"/>
        <w:adjustRightInd w:val="0"/>
        <w:rPr>
          <w:color w:val="000000"/>
        </w:rPr>
      </w:pPr>
      <w:r w:rsidRPr="00B961B0">
        <w:rPr>
          <w:color w:val="000000"/>
          <w:lang w:val="en-US"/>
        </w:rPr>
        <w:t></w:t>
      </w:r>
      <w:r w:rsidRPr="00B961B0">
        <w:rPr>
          <w:color w:val="000000"/>
          <w:lang w:val="en-US"/>
        </w:rPr>
        <w:t></w:t>
      </w:r>
      <w:r w:rsidRPr="00B961B0">
        <w:rPr>
          <w:color w:val="000000"/>
        </w:rPr>
        <w:t>Поліпшення</w:t>
      </w:r>
    </w:p>
    <w:p w:rsidR="009A7277" w:rsidRPr="00B961B0" w:rsidRDefault="009A7277" w:rsidP="009A7277">
      <w:pPr>
        <w:autoSpaceDE w:val="0"/>
        <w:autoSpaceDN w:val="0"/>
        <w:adjustRightInd w:val="0"/>
        <w:rPr>
          <w:color w:val="000000"/>
        </w:rPr>
      </w:pPr>
      <w:r w:rsidRPr="00B961B0">
        <w:rPr>
          <w:color w:val="000000"/>
        </w:rPr>
        <w:t xml:space="preserve">Твоя робота, як сержанта, </w:t>
      </w:r>
      <w:r w:rsidRPr="00B961B0">
        <w:t>впливати</w:t>
      </w:r>
      <w:r w:rsidRPr="00B961B0">
        <w:rPr>
          <w:color w:val="000000"/>
        </w:rPr>
        <w:t xml:space="preserve">, діяти та поліпшувати. Ти повинен залучити усі свої особисті здібності, все у що </w:t>
      </w:r>
      <w:r w:rsidRPr="00B961B0">
        <w:t xml:space="preserve">віриш, все що знаєш стосовно того, як спрямовувати особистий склад та як його мотивувати. Розглянемо все детально.  </w:t>
      </w:r>
    </w:p>
    <w:p w:rsidR="009A7277" w:rsidRPr="00B961B0" w:rsidRDefault="009A7277" w:rsidP="009A7277">
      <w:pPr>
        <w:autoSpaceDE w:val="0"/>
        <w:autoSpaceDN w:val="0"/>
        <w:adjustRightInd w:val="0"/>
        <w:rPr>
          <w:b/>
          <w:bCs/>
          <w:color w:val="000000"/>
        </w:rPr>
      </w:pPr>
      <w:r w:rsidRPr="00B961B0">
        <w:rPr>
          <w:b/>
          <w:bCs/>
          <w:color w:val="000000"/>
        </w:rPr>
        <w:t xml:space="preserve">Вплив </w:t>
      </w:r>
    </w:p>
    <w:p w:rsidR="009A7277" w:rsidRPr="00B961B0" w:rsidRDefault="009A7277" w:rsidP="009A7277">
      <w:pPr>
        <w:autoSpaceDE w:val="0"/>
        <w:autoSpaceDN w:val="0"/>
        <w:adjustRightInd w:val="0"/>
        <w:rPr>
          <w:color w:val="000000"/>
        </w:rPr>
      </w:pPr>
      <w:r w:rsidRPr="00B961B0">
        <w:rPr>
          <w:color w:val="000000"/>
        </w:rPr>
        <w:t xml:space="preserve">Сержанти використовують свою комунікабельність, щоб спрямувати підлеглих на досягнення мети. Як командир відділення, ти постійно впливаєш на підлеглих, під час особистого спілкування, коли ти віддаєш прикази, </w:t>
      </w:r>
      <w:r w:rsidRPr="00B961B0">
        <w:t>інструктуєш, заохочуєш чи підштовхуєш їх наполегливо працювати. Процес впливу поділяється на три категорії</w:t>
      </w:r>
      <w:r w:rsidRPr="00B961B0">
        <w:rPr>
          <w:color w:val="000000"/>
        </w:rPr>
        <w:t>:</w:t>
      </w:r>
    </w:p>
    <w:p w:rsidR="009A7277" w:rsidRPr="00B961B0" w:rsidRDefault="009A7277" w:rsidP="009A7277">
      <w:pPr>
        <w:autoSpaceDE w:val="0"/>
        <w:autoSpaceDN w:val="0"/>
        <w:adjustRightInd w:val="0"/>
        <w:rPr>
          <w:b/>
          <w:bCs/>
          <w:color w:val="000000"/>
        </w:rPr>
      </w:pPr>
      <w:proofErr w:type="gramStart"/>
      <w:r w:rsidRPr="00B961B0">
        <w:rPr>
          <w:color w:val="000000"/>
          <w:lang w:val="en-US"/>
        </w:rPr>
        <w:t></w:t>
      </w:r>
      <w:r w:rsidRPr="00B961B0">
        <w:rPr>
          <w:color w:val="000000"/>
          <w:lang w:val="en-US"/>
        </w:rPr>
        <w:t></w:t>
      </w:r>
      <w:r w:rsidRPr="00B961B0">
        <w:rPr>
          <w:b/>
          <w:bCs/>
          <w:color w:val="000000"/>
        </w:rPr>
        <w:t xml:space="preserve">Спілкування </w:t>
      </w:r>
      <w:r w:rsidRPr="00B961B0">
        <w:rPr>
          <w:color w:val="000000"/>
        </w:rPr>
        <w:t xml:space="preserve">залучає твої здібності </w:t>
      </w:r>
      <w:r w:rsidRPr="00B961B0">
        <w:t>грамотно</w:t>
      </w:r>
      <w:r w:rsidRPr="00B961B0">
        <w:rPr>
          <w:color w:val="000000"/>
        </w:rPr>
        <w:t xml:space="preserve"> </w:t>
      </w:r>
      <w:r w:rsidRPr="00B961B0">
        <w:t>говорити, писати та уважно слухати, як окремого солдата, так і усю групу.</w:t>
      </w:r>
      <w:proofErr w:type="gramEnd"/>
      <w:r w:rsidRPr="00B961B0">
        <w:t xml:space="preserve"> </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color w:val="000000"/>
        </w:rPr>
        <w:t xml:space="preserve">Прийняття рішення </w:t>
      </w:r>
      <w:r w:rsidRPr="00B961B0">
        <w:rPr>
          <w:color w:val="000000"/>
        </w:rPr>
        <w:t>це процес вибору шляху, якій є найбільш ефективним, з твоїй точки зору, щоб виконати завдання.</w:t>
      </w:r>
      <w:proofErr w:type="gramEnd"/>
      <w:r w:rsidRPr="00B961B0">
        <w:rPr>
          <w:color w:val="000000"/>
        </w:rPr>
        <w:t xml:space="preserve"> Для цього ти повинен бути логічним, приймати обмірковані рішення та всебічно використовувати ресурсі.</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color w:val="000000"/>
        </w:rPr>
        <w:t xml:space="preserve">Мотивування </w:t>
      </w:r>
      <w:r w:rsidRPr="00B961B0">
        <w:rPr>
          <w:color w:val="000000"/>
        </w:rPr>
        <w:t>є процес натхнення та спрямування підлеглих на досягнення мети.</w:t>
      </w:r>
      <w:proofErr w:type="gramEnd"/>
      <w:r w:rsidRPr="00B961B0">
        <w:rPr>
          <w:color w:val="000000"/>
        </w:rPr>
        <w:t xml:space="preserve"> </w:t>
      </w:r>
    </w:p>
    <w:p w:rsidR="009A7277" w:rsidRPr="00B961B0" w:rsidRDefault="009A7277" w:rsidP="009A7277">
      <w:pPr>
        <w:autoSpaceDE w:val="0"/>
        <w:autoSpaceDN w:val="0"/>
        <w:adjustRightInd w:val="0"/>
        <w:rPr>
          <w:b/>
          <w:bCs/>
          <w:color w:val="000000"/>
        </w:rPr>
      </w:pPr>
      <w:r w:rsidRPr="00B961B0">
        <w:rPr>
          <w:b/>
          <w:bCs/>
          <w:color w:val="000000"/>
        </w:rPr>
        <w:t xml:space="preserve">Дія </w:t>
      </w:r>
    </w:p>
    <w:p w:rsidR="009A7277" w:rsidRPr="00B961B0" w:rsidRDefault="009A7277" w:rsidP="009A7277">
      <w:pPr>
        <w:autoSpaceDE w:val="0"/>
        <w:autoSpaceDN w:val="0"/>
        <w:adjustRightInd w:val="0"/>
        <w:rPr>
          <w:color w:val="000000"/>
        </w:rPr>
      </w:pPr>
      <w:r w:rsidRPr="00B961B0">
        <w:rPr>
          <w:color w:val="000000"/>
        </w:rPr>
        <w:t xml:space="preserve">Дія це те, що ти робиш, щоб виконати завдання вчасно і відповідно до стандартів. Дія поділяється на три категорії. </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color w:val="000000"/>
        </w:rPr>
        <w:t xml:space="preserve">Планування та підготовка </w:t>
      </w:r>
      <w:r w:rsidRPr="00B961B0">
        <w:rPr>
          <w:color w:val="000000"/>
        </w:rPr>
        <w:t>це процес розгляду майбутніх подій у деталях та розробка плану, якій досяжний</w:t>
      </w:r>
      <w:r w:rsidRPr="00B961B0">
        <w:t>, прийнятний та відповідний.</w:t>
      </w:r>
      <w:proofErr w:type="gramEnd"/>
      <w:r w:rsidRPr="00B961B0">
        <w:t xml:space="preserve"> Організуй оперативну підтримку та проведи репетицію. </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color w:val="000000"/>
        </w:rPr>
        <w:t>Виконання</w:t>
      </w:r>
      <w:r w:rsidRPr="00B961B0">
        <w:rPr>
          <w:color w:val="000000"/>
        </w:rPr>
        <w:t xml:space="preserve"> означає виконання завдання відповідно до стандартів, піклування про людей та ефективне використання ресурсів.</w:t>
      </w:r>
      <w:proofErr w:type="gramEnd"/>
      <w:r w:rsidRPr="00B961B0">
        <w:rPr>
          <w:color w:val="000000"/>
        </w:rPr>
        <w:t xml:space="preserve">  </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color w:val="000000"/>
        </w:rPr>
        <w:t>Оцінка</w:t>
      </w:r>
      <w:r w:rsidRPr="00B961B0">
        <w:rPr>
          <w:color w:val="000000"/>
        </w:rPr>
        <w:t xml:space="preserve"> це процес підвищення ефективності, щодо самого виконання завдання чи його планування.</w:t>
      </w:r>
      <w:proofErr w:type="gramEnd"/>
      <w:r w:rsidRPr="00B961B0">
        <w:rPr>
          <w:color w:val="000000"/>
        </w:rPr>
        <w:t xml:space="preserve"> Підведення підсумків дозволяє тобі оглянути те, що було зроблено правильно, а що ні, під час виконання, та як це поліпшити у наступному разі.   </w:t>
      </w:r>
    </w:p>
    <w:p w:rsidR="009A7277" w:rsidRPr="00B961B0" w:rsidRDefault="009A7277" w:rsidP="009A7277">
      <w:pPr>
        <w:autoSpaceDE w:val="0"/>
        <w:autoSpaceDN w:val="0"/>
        <w:adjustRightInd w:val="0"/>
        <w:rPr>
          <w:b/>
          <w:bCs/>
          <w:color w:val="000000"/>
        </w:rPr>
      </w:pPr>
      <w:r w:rsidRPr="00B961B0">
        <w:rPr>
          <w:b/>
          <w:bCs/>
          <w:color w:val="000000"/>
        </w:rPr>
        <w:t xml:space="preserve">Поліпшення </w:t>
      </w:r>
    </w:p>
    <w:p w:rsidR="009A7277" w:rsidRPr="00B961B0" w:rsidRDefault="009A7277" w:rsidP="009A7277">
      <w:pPr>
        <w:autoSpaceDE w:val="0"/>
        <w:autoSpaceDN w:val="0"/>
        <w:adjustRightInd w:val="0"/>
        <w:rPr>
          <w:color w:val="000000"/>
        </w:rPr>
      </w:pPr>
      <w:r w:rsidRPr="00B961B0">
        <w:rPr>
          <w:color w:val="000000"/>
        </w:rPr>
        <w:t xml:space="preserve">Гарний сержант завжди </w:t>
      </w:r>
      <w:r w:rsidRPr="00B961B0">
        <w:t>намагається</w:t>
      </w:r>
      <w:r w:rsidRPr="00B961B0">
        <w:rPr>
          <w:color w:val="000000"/>
        </w:rPr>
        <w:t xml:space="preserve"> </w:t>
      </w:r>
      <w:r w:rsidRPr="00B961B0">
        <w:t xml:space="preserve">залишити </w:t>
      </w:r>
      <w:proofErr w:type="spellStart"/>
      <w:r w:rsidRPr="00B961B0">
        <w:t>после</w:t>
      </w:r>
      <w:proofErr w:type="spellEnd"/>
      <w:r w:rsidRPr="00B961B0">
        <w:t xml:space="preserve"> себе підрозділ у поліпшеному стані, ніж коли він його прийняв. Це досягається шляхом установлення </w:t>
      </w:r>
      <w:proofErr w:type="spellStart"/>
      <w:r w:rsidRPr="00B961B0">
        <w:t>коротко-</w:t>
      </w:r>
      <w:proofErr w:type="spellEnd"/>
      <w:r w:rsidRPr="00B961B0">
        <w:t xml:space="preserve"> та довгострокових цілій. Продовжуючи створювати, розвивати та навчати, ти повинен тренувати своїх підлеглих виконувати обов’язки технічно та тактично грамотно, щоб запобігти будь-якого непорозуміння під час виконання бойового завдання. Процес поліпшення поділяється на три категорії:    </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color w:val="000000"/>
        </w:rPr>
        <w:t>Розвиток</w:t>
      </w:r>
      <w:r w:rsidRPr="00B961B0">
        <w:rPr>
          <w:color w:val="000000"/>
        </w:rPr>
        <w:t xml:space="preserve"> означає залучати відповідний час та зусилля для розвитку лідерських здібностей у окремих підлеглих.</w:t>
      </w:r>
      <w:proofErr w:type="gramEnd"/>
      <w:r w:rsidRPr="00B961B0">
        <w:rPr>
          <w:color w:val="000000"/>
        </w:rPr>
        <w:t xml:space="preserve"> Це ментальний процес. </w:t>
      </w:r>
    </w:p>
    <w:p w:rsidR="009A7277" w:rsidRPr="00B961B0" w:rsidRDefault="009A7277" w:rsidP="009A7277">
      <w:pPr>
        <w:autoSpaceDE w:val="0"/>
        <w:autoSpaceDN w:val="0"/>
        <w:adjustRightInd w:val="0"/>
        <w:rPr>
          <w:color w:val="000000"/>
        </w:rPr>
      </w:pPr>
    </w:p>
    <w:p w:rsidR="009A7277" w:rsidRPr="00B961B0" w:rsidRDefault="009A7277" w:rsidP="009A7277">
      <w:pPr>
        <w:autoSpaceDE w:val="0"/>
        <w:autoSpaceDN w:val="0"/>
        <w:adjustRightInd w:val="0"/>
        <w:rPr>
          <w:color w:val="000000"/>
        </w:rPr>
      </w:pPr>
      <w:proofErr w:type="gramStart"/>
      <w:r w:rsidRPr="00B961B0">
        <w:rPr>
          <w:color w:val="000000"/>
          <w:lang w:val="en-US"/>
        </w:rPr>
        <w:lastRenderedPageBreak/>
        <w:t></w:t>
      </w:r>
      <w:r w:rsidRPr="00B961B0">
        <w:rPr>
          <w:color w:val="000000"/>
          <w:lang w:val="en-US"/>
        </w:rPr>
        <w:t></w:t>
      </w:r>
      <w:r w:rsidRPr="00B961B0">
        <w:rPr>
          <w:b/>
          <w:bCs/>
          <w:color w:val="000000"/>
        </w:rPr>
        <w:t>Створення</w:t>
      </w:r>
      <w:r w:rsidRPr="00B961B0">
        <w:rPr>
          <w:color w:val="000000"/>
        </w:rPr>
        <w:t xml:space="preserve"> є процес залучання часу та ресурсів для групового тренування та поліпшення його злагодженості у відповідному етичному кліматі.</w:t>
      </w:r>
      <w:proofErr w:type="gramEnd"/>
      <w:r w:rsidRPr="00B961B0">
        <w:rPr>
          <w:color w:val="000000"/>
        </w:rPr>
        <w:t xml:space="preserve">   </w:t>
      </w:r>
    </w:p>
    <w:p w:rsidR="009A7277" w:rsidRPr="00B961B0" w:rsidRDefault="009A7277" w:rsidP="009A7277">
      <w:pPr>
        <w:autoSpaceDE w:val="0"/>
        <w:autoSpaceDN w:val="0"/>
        <w:adjustRightInd w:val="0"/>
        <w:rPr>
          <w:color w:val="000000"/>
        </w:rPr>
      </w:pPr>
      <w:proofErr w:type="gramStart"/>
      <w:r w:rsidRPr="00B961B0">
        <w:rPr>
          <w:color w:val="000000"/>
          <w:lang w:val="en-US"/>
        </w:rPr>
        <w:t></w:t>
      </w:r>
      <w:r w:rsidRPr="00B961B0">
        <w:rPr>
          <w:color w:val="000000"/>
          <w:lang w:val="en-US"/>
        </w:rPr>
        <w:t></w:t>
      </w:r>
      <w:r w:rsidRPr="00B961B0">
        <w:rPr>
          <w:b/>
          <w:bCs/>
        </w:rPr>
        <w:t>Навчання</w:t>
      </w:r>
      <w:r w:rsidRPr="00B961B0">
        <w:t xml:space="preserve"> це процес самонавчання, а також подальший розвиток групи.</w:t>
      </w:r>
      <w:proofErr w:type="gramEnd"/>
      <w:r w:rsidRPr="00B961B0">
        <w:t xml:space="preserve"> </w:t>
      </w:r>
      <w:r w:rsidRPr="00B961B0">
        <w:rPr>
          <w:color w:val="000000"/>
        </w:rPr>
        <w:t xml:space="preserve"> </w:t>
      </w:r>
    </w:p>
    <w:p w:rsidR="009A7277" w:rsidRPr="00B961B0" w:rsidRDefault="009A7277" w:rsidP="009A7277">
      <w:pPr>
        <w:autoSpaceDE w:val="0"/>
        <w:autoSpaceDN w:val="0"/>
        <w:adjustRightInd w:val="0"/>
        <w:rPr>
          <w:b/>
          <w:bCs/>
          <w:color w:val="000000"/>
        </w:rPr>
      </w:pPr>
      <w:r w:rsidRPr="00B961B0">
        <w:rPr>
          <w:b/>
          <w:bCs/>
          <w:color w:val="000000"/>
        </w:rPr>
        <w:t>Підсумок</w:t>
      </w:r>
    </w:p>
    <w:p w:rsidR="009A7277" w:rsidRDefault="009A7277" w:rsidP="009A7277">
      <w:pPr>
        <w:autoSpaceDE w:val="0"/>
        <w:autoSpaceDN w:val="0"/>
        <w:adjustRightInd w:val="0"/>
        <w:rPr>
          <w:b/>
          <w:bCs/>
          <w:color w:val="000000"/>
        </w:rPr>
      </w:pPr>
      <w:r w:rsidRPr="00B961B0">
        <w:rPr>
          <w:color w:val="000000"/>
        </w:rPr>
        <w:t xml:space="preserve">Під час цього заняття ти дізнався, ким лідер повинен БУТИ, що повинен ЗНАТИ та РОБИТИ. Все це, сумісно з командирськими цінностями, атрибутами, дозволять тобі бачити те, що потрібно бути зроблено, </w:t>
      </w:r>
      <w:r w:rsidRPr="00B961B0">
        <w:t>приймати рішення та вести за собою підлеглих, мотивуючи їх на це.</w:t>
      </w:r>
      <w:r w:rsidRPr="00B961B0">
        <w:rPr>
          <w:color w:val="000000"/>
        </w:rPr>
        <w:t xml:space="preserve"> Ти повинен бути </w:t>
      </w:r>
      <w:r w:rsidRPr="00B961B0">
        <w:t xml:space="preserve">компетентним, а для цього ти повинен мати професійні знання та майстерності, щоб правильно виконувати свої обов’язки. Ти, також, повинен вибирати ефективний шлях, </w:t>
      </w:r>
      <w:proofErr w:type="spellStart"/>
      <w:r w:rsidRPr="00B961B0">
        <w:t>шоб</w:t>
      </w:r>
      <w:proofErr w:type="spellEnd"/>
      <w:r w:rsidRPr="00B961B0">
        <w:t xml:space="preserve"> виконати завдання, посилаючись на свій особистий розум.</w:t>
      </w:r>
      <w:r w:rsidRPr="00B961B0">
        <w:rPr>
          <w:b/>
          <w:bCs/>
          <w:color w:val="000000"/>
        </w:rPr>
        <w:t xml:space="preserve">  </w:t>
      </w:r>
    </w:p>
    <w:p w:rsidR="00A21F67" w:rsidRPr="00B961B0" w:rsidRDefault="00A21F67" w:rsidP="00A21F67">
      <w:pPr>
        <w:autoSpaceDE w:val="0"/>
        <w:autoSpaceDN w:val="0"/>
        <w:adjustRightInd w:val="0"/>
        <w:jc w:val="center"/>
        <w:rPr>
          <w:b/>
          <w:bCs/>
          <w:color w:val="000000"/>
        </w:rPr>
      </w:pPr>
      <w:r w:rsidRPr="00B961B0">
        <w:rPr>
          <w:b/>
          <w:bCs/>
          <w:color w:val="000000"/>
          <w:lang w:val="en-US"/>
        </w:rPr>
        <w:t>V</w:t>
      </w:r>
      <w:r w:rsidRPr="00B961B0">
        <w:rPr>
          <w:b/>
          <w:bCs/>
          <w:color w:val="000000"/>
        </w:rPr>
        <w:t xml:space="preserve">. РИЗИКИ ЗЛОВЖИВАНЯ АЛКОГОЛЕМ ТА НЕДОПУЩЕННЯ ВЖИВАННЯ НАРКОТИКІВ, ПРОГФІЛАКТИКА </w:t>
      </w:r>
      <w:proofErr w:type="spellStart"/>
      <w:r w:rsidRPr="00B961B0">
        <w:rPr>
          <w:b/>
          <w:bCs/>
          <w:color w:val="000000"/>
        </w:rPr>
        <w:t>ВІЛ-</w:t>
      </w:r>
      <w:proofErr w:type="spellEnd"/>
      <w:r w:rsidRPr="00B961B0">
        <w:rPr>
          <w:b/>
          <w:bCs/>
          <w:color w:val="000000"/>
        </w:rPr>
        <w:t xml:space="preserve"> ІНФЕКЦІЙ</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Цінність і </w:t>
      </w:r>
      <w:proofErr w:type="spellStart"/>
      <w:r w:rsidRPr="00B961B0">
        <w:rPr>
          <w:rFonts w:ascii="Times New Roman" w:hAnsi="Times New Roman"/>
          <w:color w:val="333333"/>
          <w:sz w:val="24"/>
          <w:szCs w:val="24"/>
          <w:lang w:val="uk-UA"/>
        </w:rPr>
        <w:t>багатовимірність</w:t>
      </w:r>
      <w:proofErr w:type="spellEnd"/>
      <w:r w:rsidRPr="00B961B0">
        <w:rPr>
          <w:rFonts w:ascii="Times New Roman" w:hAnsi="Times New Roman"/>
          <w:color w:val="333333"/>
          <w:sz w:val="24"/>
          <w:szCs w:val="24"/>
          <w:lang w:val="uk-UA"/>
        </w:rPr>
        <w:t xml:space="preserve"> здоров’я розкривається, перш за все, через взаємозв’язок  таких його складових, як фізична, соціальна, психічна та духовна. Треба наголосити також на тому, що здоров’я може характеризувати як окрему людину, так і різні групи людей та сус</w:t>
      </w:r>
      <w:r w:rsidRPr="00B961B0">
        <w:rPr>
          <w:rFonts w:ascii="Times New Roman" w:hAnsi="Times New Roman"/>
          <w:color w:val="333333"/>
          <w:sz w:val="24"/>
          <w:szCs w:val="24"/>
          <w:lang w:val="uk-UA"/>
        </w:rPr>
        <w:softHyphen/>
        <w:t>пільство в цілому.</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E6663A">
        <w:rPr>
          <w:rFonts w:ascii="Times New Roman" w:hAnsi="Times New Roman"/>
          <w:b/>
          <w:i/>
          <w:color w:val="333333"/>
          <w:sz w:val="24"/>
          <w:szCs w:val="24"/>
          <w:lang w:val="uk-UA"/>
        </w:rPr>
        <w:t>Фізична складова здоров’я</w:t>
      </w:r>
      <w:r w:rsidRPr="00B961B0">
        <w:rPr>
          <w:rFonts w:ascii="Times New Roman" w:hAnsi="Times New Roman"/>
          <w:b/>
          <w:color w:val="333333"/>
          <w:sz w:val="24"/>
          <w:szCs w:val="24"/>
          <w:lang w:val="uk-UA"/>
        </w:rPr>
        <w:t xml:space="preserve"> –</w:t>
      </w:r>
      <w:r w:rsidRPr="00B961B0">
        <w:rPr>
          <w:rFonts w:ascii="Times New Roman" w:hAnsi="Times New Roman"/>
          <w:color w:val="333333"/>
          <w:sz w:val="24"/>
          <w:szCs w:val="24"/>
          <w:lang w:val="uk-UA"/>
        </w:rPr>
        <w:t xml:space="preserve"> це фізичний (тілесний, соматичний) стан людини та її фізичний розвиток. Ця складова досліджена най</w:t>
      </w:r>
      <w:r w:rsidRPr="00B961B0">
        <w:rPr>
          <w:rFonts w:ascii="Times New Roman" w:hAnsi="Times New Roman"/>
          <w:color w:val="333333"/>
          <w:sz w:val="24"/>
          <w:szCs w:val="24"/>
          <w:lang w:val="uk-UA"/>
        </w:rPr>
        <w:softHyphen/>
        <w:t xml:space="preserve">глибше і найбільше. І це не дивно, адже своє тіло людина пізнає в першу чергу. Важливою характеристикою фізичної складової здоров’я є також спроможність людини ефективно виконувати якусь дію, рухатися. </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У Збройних Силах України існує досить апробована система медичних оглядів особового складу, що сприяє своєчасному визначенню стану фізичного здоров’я  військовослужбовців. Фізична підготовка, тобто систематичне проведення заходів з фізичної загартованості та фізичного розвитку військовослужбовців, є запорукою доброго фізичного стану. Фізичний розвиток воїнів діагностується за якістю виконання вправ на силу, швидкість, витривалість та спритність.</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b/>
          <w:color w:val="333333"/>
          <w:sz w:val="24"/>
          <w:szCs w:val="24"/>
          <w:lang w:val="uk-UA"/>
        </w:rPr>
        <w:t xml:space="preserve">Соціальну складову здоров’я  </w:t>
      </w:r>
      <w:r w:rsidRPr="00B961B0">
        <w:rPr>
          <w:rFonts w:ascii="Times New Roman" w:hAnsi="Times New Roman"/>
          <w:color w:val="333333"/>
          <w:sz w:val="24"/>
          <w:szCs w:val="24"/>
          <w:lang w:val="uk-UA"/>
        </w:rPr>
        <w:t>можна визначити як виважену та ефективну взаємодію людини з соціальним середовищем. Критерієм її може бути успішне ототожнення (ідентифікація) особи з певними соціальними групами (сім’я, громади, військовий колектив тощо). Це означає і визнання військовослужбовцями дій свого товариша по службі, і пояснення, розуміння цих дій як необхідних. Саме в цих людських взаєминах відбувається становлення особистості воїна, його адаптація до умов військової служби. Ідеалом у цьому випадку може бути ситуація, у якій військовослужбовець зможе успішно і з задоволенням виконувати свої службові обов’язки.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Для успішної взаємодії, комунікації людей необхідне визначення та створення спільних цінностей. Вибір військовослужбовцем певної “</w:t>
      </w:r>
      <w:proofErr w:type="spellStart"/>
      <w:r w:rsidRPr="00B961B0">
        <w:rPr>
          <w:rFonts w:ascii="Times New Roman" w:hAnsi="Times New Roman"/>
          <w:color w:val="333333"/>
          <w:sz w:val="24"/>
          <w:szCs w:val="24"/>
          <w:lang w:val="uk-UA"/>
        </w:rPr>
        <w:t>драбини”</w:t>
      </w:r>
      <w:proofErr w:type="spellEnd"/>
      <w:r w:rsidRPr="00B961B0">
        <w:rPr>
          <w:rFonts w:ascii="Times New Roman" w:hAnsi="Times New Roman"/>
          <w:color w:val="333333"/>
          <w:sz w:val="24"/>
          <w:szCs w:val="24"/>
          <w:lang w:val="uk-UA"/>
        </w:rPr>
        <w:t xml:space="preserve"> (ієрархії) цінностей є важливою ознакою його соціальної ідентифікації. Звичайно, найвагомішою з цінностей у воїна має бути захист Батьківщини, якому, в свою чергу,  підпорядковані бажання вдосконалювати професійні навички, покращувати стан боєготовності підрозділу (частини) . </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E6663A">
        <w:rPr>
          <w:rFonts w:ascii="Times New Roman" w:hAnsi="Times New Roman"/>
          <w:b/>
          <w:i/>
          <w:color w:val="333333"/>
          <w:sz w:val="24"/>
          <w:szCs w:val="24"/>
          <w:lang w:val="uk-UA"/>
        </w:rPr>
        <w:t>Психічна складова здоров’я</w:t>
      </w:r>
      <w:r w:rsidRPr="00B961B0">
        <w:rPr>
          <w:rFonts w:ascii="Times New Roman" w:hAnsi="Times New Roman"/>
          <w:b/>
          <w:color w:val="333333"/>
          <w:sz w:val="24"/>
          <w:szCs w:val="24"/>
          <w:lang w:val="uk-UA"/>
        </w:rPr>
        <w:t xml:space="preserve"> </w:t>
      </w:r>
      <w:r w:rsidRPr="00B961B0">
        <w:rPr>
          <w:rFonts w:ascii="Times New Roman" w:hAnsi="Times New Roman"/>
          <w:color w:val="333333"/>
          <w:sz w:val="24"/>
          <w:szCs w:val="24"/>
          <w:lang w:val="uk-UA"/>
        </w:rPr>
        <w:t xml:space="preserve"> – це розвиток людини як особистості. Вона забезпечує її душевне благополуччя. Психічне розкривається через збалансований розвиток психіки людини та її основні функції.</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 Психічне здоров’я дає можливість військовослужбовцю оптимально пристосуватися до змін, які пов’язані з умовами військової служби, а саме: зміни місця служби, виконання нового за змістом бойового (службового) завдання, чітка регламентація та напруженість службової діяльності тощо.</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Психічне здоров’я військовослужбовця підтримується не лише заходами психічної підготовки. На його стан суттєво впливають морально-психологічний клімат у військовому колективі, особистий досвід воїна з вирішення психологічних проблем (конфліктів).</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E6663A">
        <w:rPr>
          <w:rFonts w:ascii="Times New Roman" w:hAnsi="Times New Roman"/>
          <w:b/>
          <w:i/>
          <w:color w:val="333333"/>
          <w:sz w:val="24"/>
          <w:szCs w:val="24"/>
          <w:lang w:val="uk-UA"/>
        </w:rPr>
        <w:t>Духовна складова здоров’я</w:t>
      </w:r>
      <w:r w:rsidRPr="00B961B0">
        <w:rPr>
          <w:rFonts w:ascii="Times New Roman" w:hAnsi="Times New Roman"/>
          <w:b/>
          <w:color w:val="333333"/>
          <w:sz w:val="24"/>
          <w:szCs w:val="24"/>
          <w:lang w:val="uk-UA"/>
        </w:rPr>
        <w:t xml:space="preserve"> </w:t>
      </w:r>
      <w:r w:rsidRPr="00B961B0">
        <w:rPr>
          <w:rFonts w:ascii="Times New Roman" w:hAnsi="Times New Roman"/>
          <w:color w:val="333333"/>
          <w:sz w:val="24"/>
          <w:szCs w:val="24"/>
          <w:lang w:val="uk-UA"/>
        </w:rPr>
        <w:t xml:space="preserve"> – це своєрідна вершина, яка збирає все найкраще в людині, завдяки чому індивід стає особистістю. Протягом усього життя людина прагне до духовного розвитку і самовдосконалення. розкривається вона через неповторні поєднання: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 бачення прекрасного у довкіллі і в самій собі (естетизм); </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вироблення певних правил поведінки як за законами суспільства, так і за внутрішнім моральним кодексом (</w:t>
      </w:r>
      <w:proofErr w:type="spellStart"/>
      <w:r w:rsidRPr="00B961B0">
        <w:rPr>
          <w:rFonts w:ascii="Times New Roman" w:hAnsi="Times New Roman"/>
          <w:color w:val="333333"/>
          <w:sz w:val="24"/>
          <w:szCs w:val="24"/>
          <w:lang w:val="uk-UA"/>
        </w:rPr>
        <w:t>етизм</w:t>
      </w:r>
      <w:proofErr w:type="spellEnd"/>
      <w:r w:rsidRPr="00B961B0">
        <w:rPr>
          <w:rFonts w:ascii="Times New Roman" w:hAnsi="Times New Roman"/>
          <w:color w:val="333333"/>
          <w:sz w:val="24"/>
          <w:szCs w:val="24"/>
          <w:lang w:val="uk-UA"/>
        </w:rPr>
        <w:t>);</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розуміння сутності світу, місця людини в природі і суспільстві, її життєвих цінностей, вибору способу власного життя – свого та інших людей (філософське світобачення);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набуття унікальної властивості вірити, обирати те, у що віриш (ре</w:t>
      </w:r>
      <w:r w:rsidRPr="00B961B0">
        <w:rPr>
          <w:rFonts w:ascii="Times New Roman" w:hAnsi="Times New Roman"/>
          <w:color w:val="333333"/>
          <w:sz w:val="24"/>
          <w:szCs w:val="24"/>
          <w:lang w:val="uk-UA"/>
        </w:rPr>
        <w:softHyphen/>
        <w:t>лігійний світогляд).</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Духовний розвиток військовослужбовця передбачає формування у нього почуття особистої гідності і честі захисника України, військової товариськості, загальнолюдських </w:t>
      </w:r>
      <w:r w:rsidRPr="00B961B0">
        <w:rPr>
          <w:rFonts w:ascii="Times New Roman" w:hAnsi="Times New Roman"/>
          <w:color w:val="333333"/>
          <w:sz w:val="24"/>
          <w:szCs w:val="24"/>
          <w:lang w:val="uk-UA"/>
        </w:rPr>
        <w:lastRenderedPageBreak/>
        <w:t>якостей, особливо людяності (незважаючи на ті обставини, що військова справа не завжди є гуманною у повному розумінні цього поняття). Естетичні якості військової людини також посідають вагоме місце  в її духовному світі. Армійське (флотське) життя має специфічний естетизм – красу військових ритуалів, естетику уніформи і військового озброєння та техніки. Особливе значення у формуванні почуття прекрасного має оформлення, з точки зору естетики, службових і побутових приміщень на території військової частини.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E6663A">
        <w:rPr>
          <w:rFonts w:ascii="Times New Roman" w:hAnsi="Times New Roman"/>
          <w:b/>
          <w:i/>
          <w:color w:val="333333"/>
          <w:sz w:val="24"/>
          <w:szCs w:val="24"/>
          <w:lang w:val="uk-UA"/>
        </w:rPr>
        <w:t>Здоровий спосіб життя</w:t>
      </w:r>
      <w:r w:rsidRPr="00B961B0">
        <w:rPr>
          <w:rFonts w:ascii="Times New Roman" w:hAnsi="Times New Roman"/>
          <w:b/>
          <w:color w:val="333333"/>
          <w:sz w:val="24"/>
          <w:szCs w:val="24"/>
          <w:lang w:val="uk-UA"/>
        </w:rPr>
        <w:t xml:space="preserve"> –</w:t>
      </w:r>
      <w:r w:rsidRPr="00B961B0">
        <w:rPr>
          <w:rFonts w:ascii="Times New Roman" w:hAnsi="Times New Roman"/>
          <w:color w:val="333333"/>
          <w:sz w:val="24"/>
          <w:szCs w:val="24"/>
          <w:lang w:val="uk-UA"/>
        </w:rPr>
        <w:t xml:space="preserve"> це дотримання людиною сукупності певних правил (принципів) щодо запо</w:t>
      </w:r>
      <w:r w:rsidRPr="00B961B0">
        <w:rPr>
          <w:rFonts w:ascii="Times New Roman" w:hAnsi="Times New Roman"/>
          <w:color w:val="333333"/>
          <w:sz w:val="24"/>
          <w:szCs w:val="24"/>
          <w:lang w:val="uk-UA"/>
        </w:rPr>
        <w:softHyphen/>
        <w:t>бігання виникненню шкоди здоров’ю, підтримання такого його стану, який забезпечував би повноцінну життєдіяльність. До основних складових здорового способу життя належать:</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спосіб життя особи, її сім’ї, колективу і суспільства;</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рівень культури;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місце здоров’я в ієрархії потреб;</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мотивації збереження і зміцнення здоров’я;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зворотні зв’язки (діагностика стану здоров’я);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настанова на довге здорове життя;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навчання здоров’ю.</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b/>
          <w:color w:val="333333"/>
          <w:sz w:val="24"/>
          <w:szCs w:val="24"/>
          <w:lang w:val="uk-UA"/>
        </w:rPr>
        <w:t>Алкоголь та наркотики – вороги здоров’я людини і бойової готовності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Викрадач розуму – так іменують алкоголь із давніх часів. </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Сьогодні можна стверджувати, що в нашій країні, як це не прикро, склалася своєрідна “</w:t>
      </w:r>
      <w:proofErr w:type="spellStart"/>
      <w:r w:rsidRPr="00B961B0">
        <w:rPr>
          <w:rFonts w:ascii="Times New Roman" w:hAnsi="Times New Roman"/>
          <w:color w:val="333333"/>
          <w:sz w:val="24"/>
          <w:szCs w:val="24"/>
          <w:lang w:val="uk-UA"/>
        </w:rPr>
        <w:t>питійна</w:t>
      </w:r>
      <w:proofErr w:type="spellEnd"/>
      <w:r w:rsidRPr="00B961B0">
        <w:rPr>
          <w:rFonts w:ascii="Times New Roman" w:hAnsi="Times New Roman"/>
          <w:color w:val="333333"/>
          <w:sz w:val="24"/>
          <w:szCs w:val="24"/>
          <w:lang w:val="uk-UA"/>
        </w:rPr>
        <w:t xml:space="preserve"> </w:t>
      </w:r>
      <w:proofErr w:type="spellStart"/>
      <w:r w:rsidRPr="00B961B0">
        <w:rPr>
          <w:rFonts w:ascii="Times New Roman" w:hAnsi="Times New Roman"/>
          <w:color w:val="333333"/>
          <w:sz w:val="24"/>
          <w:szCs w:val="24"/>
          <w:lang w:val="uk-UA"/>
        </w:rPr>
        <w:t>процедура”</w:t>
      </w:r>
      <w:proofErr w:type="spellEnd"/>
      <w:r w:rsidRPr="00B961B0">
        <w:rPr>
          <w:rFonts w:ascii="Times New Roman" w:hAnsi="Times New Roman"/>
          <w:color w:val="333333"/>
          <w:sz w:val="24"/>
          <w:szCs w:val="24"/>
          <w:lang w:val="uk-UA"/>
        </w:rPr>
        <w:t>, без якої не відбувається жодна більш-менш знаменна подія.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Часто люди не замислюються над наслідками впливу алкоголю на організм. А вони небезпечні.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Швидкі наслідки впливу алкоголю на організм:</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уповільнення реакції на зовнішні подразники;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послаблення координації;</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зниження здатності ясно мислити;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погіршення пам’яті;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блювота;</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подвоєння в очах;</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затьмарення свідомості;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відсутність самоконтролю;</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втрата свідомості;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кома;</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смерть.</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Необхідно пам’ятати, що навіть після вживання “</w:t>
      </w:r>
      <w:proofErr w:type="spellStart"/>
      <w:r w:rsidRPr="00B961B0">
        <w:rPr>
          <w:rFonts w:ascii="Times New Roman" w:hAnsi="Times New Roman"/>
          <w:color w:val="333333"/>
          <w:sz w:val="24"/>
          <w:szCs w:val="24"/>
          <w:lang w:val="uk-UA"/>
        </w:rPr>
        <w:t>помірної”</w:t>
      </w:r>
      <w:proofErr w:type="spellEnd"/>
      <w:r w:rsidRPr="00B961B0">
        <w:rPr>
          <w:rFonts w:ascii="Times New Roman" w:hAnsi="Times New Roman"/>
          <w:color w:val="333333"/>
          <w:sz w:val="24"/>
          <w:szCs w:val="24"/>
          <w:lang w:val="uk-UA"/>
        </w:rPr>
        <w:t xml:space="preserve"> дози спиртного функція вищих відділів головного мозку приходить у норму тільки через 8-20 днів.</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Особливе ставлення повинно бути до алкоголю в умовах військової служби, тому що вона вимагає від людини самовідданості, напруження духовних і фізичних сил, особливої внутрішньої зібраності.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Алкоголь – перешкода військовослужбовцю у будь-якій справі. Він навіть у невеликій дозі перешкоджає виконанню дуже важливої справи – захисту Батьківщини.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Також слід звернути увагу й на те, що між алкоголем та протиправними вчинками і злочинами існує нерозривний зв’язок. </w:t>
      </w:r>
    </w:p>
    <w:p w:rsidR="00A21F67" w:rsidRPr="00B961B0" w:rsidRDefault="00A21F67" w:rsidP="00A21F67">
      <w:pPr>
        <w:pStyle w:val="arial"/>
        <w:spacing w:line="216" w:lineRule="auto"/>
        <w:ind w:firstLine="420"/>
        <w:rPr>
          <w:rFonts w:ascii="Times New Roman" w:hAnsi="Times New Roman"/>
          <w:b/>
          <w:color w:val="333333"/>
          <w:sz w:val="24"/>
          <w:szCs w:val="24"/>
          <w:lang w:val="uk-UA"/>
        </w:rPr>
      </w:pPr>
      <w:r w:rsidRPr="00B961B0">
        <w:rPr>
          <w:rFonts w:ascii="Times New Roman" w:hAnsi="Times New Roman"/>
          <w:b/>
          <w:color w:val="333333"/>
          <w:sz w:val="24"/>
          <w:szCs w:val="24"/>
          <w:lang w:val="uk-UA"/>
        </w:rPr>
        <w:t xml:space="preserve"> Профілактика наркоманії та токсикоманії</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Проблема наркоманії актуальна, на жаль, і в ар</w:t>
      </w:r>
      <w:r w:rsidRPr="00B961B0">
        <w:rPr>
          <w:rFonts w:ascii="Times New Roman" w:hAnsi="Times New Roman"/>
          <w:color w:val="333333"/>
          <w:sz w:val="24"/>
          <w:szCs w:val="24"/>
          <w:lang w:val="uk-UA"/>
        </w:rPr>
        <w:softHyphen/>
        <w:t>мійському середовищі, тому що частина призваних на військову службу молодих солдатів вживала раніше і намагається вживати наркотики і в період служби.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Умови військової служби останнім часом занадто складні, вони потребують від військовослужбовців справжньої бойової підготовки, дисциплінованості, високих моральних якостей, доброї професійної підготовки і, безумовно, здоров’я тіла і духу, щоб бути здатним в будь-який час і за будь-яких обставин виконати наказ командування. Тому однією з важливих сторінок  в діяльності військових медиків є заходи з профілактики та повної ліквідації випадків наркоманії в ЗС України.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E6663A">
        <w:rPr>
          <w:rFonts w:ascii="Times New Roman" w:hAnsi="Times New Roman"/>
          <w:b/>
          <w:i/>
          <w:color w:val="333333"/>
          <w:sz w:val="24"/>
          <w:szCs w:val="24"/>
          <w:u w:val="single"/>
          <w:lang w:val="uk-UA"/>
        </w:rPr>
        <w:t>Що ж таке наркоманія?</w:t>
      </w:r>
      <w:r w:rsidRPr="00B961B0">
        <w:rPr>
          <w:rFonts w:ascii="Times New Roman" w:hAnsi="Times New Roman"/>
          <w:color w:val="333333"/>
          <w:sz w:val="24"/>
          <w:szCs w:val="24"/>
          <w:lang w:val="uk-UA"/>
        </w:rPr>
        <w:t xml:space="preserve"> Наркоманія – це загальна назва хвороб, які проявляються потягом до постійного прийому в зростаючих кількостях наркотичних засобів внаслідок зростаючої психічної та фізичної залежності від них і розвитку </w:t>
      </w:r>
      <w:proofErr w:type="spellStart"/>
      <w:r w:rsidRPr="00B961B0">
        <w:rPr>
          <w:rFonts w:ascii="Times New Roman" w:hAnsi="Times New Roman"/>
          <w:color w:val="333333"/>
          <w:sz w:val="24"/>
          <w:szCs w:val="24"/>
          <w:lang w:val="uk-UA"/>
        </w:rPr>
        <w:t>абсистенції</w:t>
      </w:r>
      <w:proofErr w:type="spellEnd"/>
      <w:r w:rsidRPr="00B961B0">
        <w:rPr>
          <w:rFonts w:ascii="Times New Roman" w:hAnsi="Times New Roman"/>
          <w:color w:val="333333"/>
          <w:sz w:val="24"/>
          <w:szCs w:val="24"/>
          <w:lang w:val="uk-UA"/>
        </w:rPr>
        <w:t xml:space="preserve"> при припиненні їхнього вживання. При токсикоманії розвивається потяг до вживання речовин, не віднесених до списку наркотичних.</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lastRenderedPageBreak/>
        <w:t xml:space="preserve">Формування нездорового потягу до наркотичних засобів відбувається на тлі їхнього звичайного вживання і в багатьох випадках залежить від особливостей людини і </w:t>
      </w:r>
      <w:proofErr w:type="spellStart"/>
      <w:r w:rsidRPr="00B961B0">
        <w:rPr>
          <w:rFonts w:ascii="Times New Roman" w:hAnsi="Times New Roman"/>
          <w:color w:val="333333"/>
          <w:sz w:val="24"/>
          <w:szCs w:val="24"/>
          <w:lang w:val="uk-UA"/>
        </w:rPr>
        <w:t>наркогенності</w:t>
      </w:r>
      <w:proofErr w:type="spellEnd"/>
      <w:r w:rsidRPr="00B961B0">
        <w:rPr>
          <w:rFonts w:ascii="Times New Roman" w:hAnsi="Times New Roman"/>
          <w:color w:val="333333"/>
          <w:sz w:val="24"/>
          <w:szCs w:val="24"/>
          <w:lang w:val="uk-UA"/>
        </w:rPr>
        <w:t xml:space="preserve"> препарату.</w:t>
      </w:r>
    </w:p>
    <w:p w:rsidR="00A21F67" w:rsidRPr="00B961B0" w:rsidRDefault="00A21F67" w:rsidP="00A21F67">
      <w:pPr>
        <w:pStyle w:val="arial"/>
        <w:spacing w:line="216" w:lineRule="auto"/>
        <w:ind w:firstLine="420"/>
        <w:rPr>
          <w:rFonts w:ascii="Times New Roman" w:hAnsi="Times New Roman"/>
          <w:b/>
          <w:color w:val="333333"/>
          <w:sz w:val="24"/>
          <w:szCs w:val="24"/>
          <w:lang w:val="uk-UA"/>
        </w:rPr>
      </w:pPr>
      <w:r w:rsidRPr="00B961B0">
        <w:rPr>
          <w:rFonts w:ascii="Times New Roman" w:hAnsi="Times New Roman"/>
          <w:b/>
          <w:color w:val="333333"/>
          <w:sz w:val="24"/>
          <w:szCs w:val="24"/>
          <w:lang w:val="uk-UA"/>
        </w:rPr>
        <w:t>ВІЛ / СНІД: характеристика та шляхи попередження</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Наприкінці ХХ століття людство зіткнулося з появою нової вірусної хвороби – </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xml:space="preserve"> (синдрому надбаного імунодефіциту). Цим терміном позначено кінцеву стадію </w:t>
      </w:r>
      <w:r w:rsidRPr="00B961B0">
        <w:rPr>
          <w:rFonts w:ascii="Times New Roman" w:hAnsi="Times New Roman"/>
          <w:color w:val="333333"/>
          <w:sz w:val="24"/>
          <w:szCs w:val="24"/>
          <w:lang w:val="uk-UA"/>
        </w:rPr>
        <w:br/>
        <w:t xml:space="preserve">ВІЛ-інфекції (вірусу імунодефіциту людини) – збудника </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ВІЛ характеризується ураженням імунної (захисної) системи людини, в результаті чого організм втрачає можливість протистояти різним хворобам. У хворого розвиваються різні запалювальні процеси в легенях, органах шлунково-кишкового тракту, в головному мозку тощо. Закінчується хвороба смертю.</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ВІЛ уражає живі клітини (лімфоцити) і розвивається в них. Вірус повільно викликає тривалу хворобу з певним латентним періодом (час з моменту ураження до проявів хвороби) від 1 до 15 років.</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Хвороба призводить до летального наслідку.  </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Отже, можна говорити про </w:t>
      </w:r>
      <w:r w:rsidRPr="0041017D">
        <w:rPr>
          <w:rFonts w:ascii="Times New Roman" w:hAnsi="Times New Roman"/>
          <w:b/>
          <w:color w:val="333333"/>
          <w:sz w:val="24"/>
          <w:szCs w:val="24"/>
          <w:lang w:val="uk-UA"/>
        </w:rPr>
        <w:t>три шляхи передачі ВІЛ-інфекції</w:t>
      </w:r>
      <w:r w:rsidRPr="00B961B0">
        <w:rPr>
          <w:rFonts w:ascii="Times New Roman" w:hAnsi="Times New Roman"/>
          <w:color w:val="333333"/>
          <w:sz w:val="24"/>
          <w:szCs w:val="24"/>
          <w:lang w:val="uk-UA"/>
        </w:rPr>
        <w:t>:</w:t>
      </w:r>
    </w:p>
    <w:p w:rsidR="00A21F67" w:rsidRPr="0041017D" w:rsidRDefault="00A21F67" w:rsidP="00A21F67">
      <w:pPr>
        <w:pStyle w:val="arial"/>
        <w:spacing w:line="216" w:lineRule="auto"/>
        <w:ind w:firstLine="420"/>
        <w:rPr>
          <w:rFonts w:ascii="Times New Roman" w:hAnsi="Times New Roman"/>
          <w:b/>
          <w:i/>
          <w:color w:val="333333"/>
          <w:sz w:val="24"/>
          <w:szCs w:val="24"/>
          <w:lang w:val="uk-UA"/>
        </w:rPr>
      </w:pPr>
      <w:r w:rsidRPr="0041017D">
        <w:rPr>
          <w:rFonts w:ascii="Times New Roman" w:hAnsi="Times New Roman"/>
          <w:b/>
          <w:i/>
          <w:color w:val="333333"/>
          <w:sz w:val="24"/>
          <w:szCs w:val="24"/>
          <w:lang w:val="uk-UA"/>
        </w:rPr>
        <w:t>- статевий;</w:t>
      </w:r>
    </w:p>
    <w:p w:rsidR="00A21F67" w:rsidRPr="0041017D" w:rsidRDefault="00A21F67" w:rsidP="00A21F67">
      <w:pPr>
        <w:pStyle w:val="arial"/>
        <w:spacing w:line="216" w:lineRule="auto"/>
        <w:ind w:firstLine="420"/>
        <w:rPr>
          <w:rFonts w:ascii="Times New Roman" w:hAnsi="Times New Roman"/>
          <w:b/>
          <w:i/>
          <w:color w:val="333333"/>
          <w:sz w:val="24"/>
          <w:szCs w:val="24"/>
          <w:lang w:val="uk-UA"/>
        </w:rPr>
      </w:pPr>
      <w:r w:rsidRPr="0041017D">
        <w:rPr>
          <w:rFonts w:ascii="Times New Roman" w:hAnsi="Times New Roman"/>
          <w:b/>
          <w:i/>
          <w:color w:val="333333"/>
          <w:sz w:val="24"/>
          <w:szCs w:val="24"/>
          <w:lang w:val="uk-UA"/>
        </w:rPr>
        <w:t xml:space="preserve">- </w:t>
      </w:r>
      <w:proofErr w:type="spellStart"/>
      <w:r w:rsidRPr="0041017D">
        <w:rPr>
          <w:rFonts w:ascii="Times New Roman" w:hAnsi="Times New Roman"/>
          <w:b/>
          <w:i/>
          <w:color w:val="333333"/>
          <w:sz w:val="24"/>
          <w:szCs w:val="24"/>
          <w:lang w:val="uk-UA"/>
        </w:rPr>
        <w:t>парентеральний</w:t>
      </w:r>
      <w:proofErr w:type="spellEnd"/>
      <w:r w:rsidRPr="0041017D">
        <w:rPr>
          <w:rFonts w:ascii="Times New Roman" w:hAnsi="Times New Roman"/>
          <w:b/>
          <w:i/>
          <w:color w:val="333333"/>
          <w:sz w:val="24"/>
          <w:szCs w:val="24"/>
          <w:lang w:val="uk-UA"/>
        </w:rPr>
        <w:t xml:space="preserve"> (проникнення вірусу в кров);</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41017D">
        <w:rPr>
          <w:rFonts w:ascii="Times New Roman" w:hAnsi="Times New Roman"/>
          <w:b/>
          <w:i/>
          <w:color w:val="333333"/>
          <w:sz w:val="24"/>
          <w:szCs w:val="24"/>
          <w:lang w:val="uk-UA"/>
        </w:rPr>
        <w:t>- вертикальний (від ВІЛ-інфікованої матері дитині</w:t>
      </w:r>
      <w:r w:rsidRPr="00B961B0">
        <w:rPr>
          <w:rFonts w:ascii="Times New Roman" w:hAnsi="Times New Roman"/>
          <w:color w:val="333333"/>
          <w:sz w:val="24"/>
          <w:szCs w:val="24"/>
          <w:lang w:val="uk-UA"/>
        </w:rPr>
        <w:t>).</w:t>
      </w:r>
    </w:p>
    <w:p w:rsidR="00A21F67" w:rsidRPr="0041017D" w:rsidRDefault="00A21F67" w:rsidP="00A21F67">
      <w:pPr>
        <w:pStyle w:val="arial"/>
        <w:spacing w:line="216" w:lineRule="auto"/>
        <w:ind w:firstLine="420"/>
        <w:rPr>
          <w:rFonts w:ascii="Times New Roman" w:hAnsi="Times New Roman"/>
          <w:i/>
          <w:color w:val="333333"/>
          <w:sz w:val="24"/>
          <w:szCs w:val="24"/>
          <w:lang w:val="uk-UA"/>
        </w:rPr>
      </w:pPr>
      <w:r w:rsidRPr="0041017D">
        <w:rPr>
          <w:rFonts w:ascii="Times New Roman" w:hAnsi="Times New Roman"/>
          <w:i/>
          <w:color w:val="333333"/>
          <w:sz w:val="24"/>
          <w:szCs w:val="24"/>
          <w:lang w:val="uk-UA"/>
        </w:rPr>
        <w:t>Проникнення вірусу в організм можливе у таких ситуаціях:</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1) при ін’єкційному введенні наркотиків (спільне користування одним шприцом та голкою), при виготовленні наркотику з додаванням до розчину крові, при розборі наркотику різними шприцами з однієї спільної посудини);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2) при використанні нестерильних хірургічних інструментів, а також інструментів для  татуювання і </w:t>
      </w:r>
      <w:proofErr w:type="spellStart"/>
      <w:r w:rsidRPr="00B961B0">
        <w:rPr>
          <w:rFonts w:ascii="Times New Roman" w:hAnsi="Times New Roman"/>
          <w:color w:val="333333"/>
          <w:sz w:val="24"/>
          <w:szCs w:val="24"/>
          <w:lang w:val="uk-UA"/>
        </w:rPr>
        <w:t>пірсінгу</w:t>
      </w:r>
      <w:proofErr w:type="spellEnd"/>
      <w:r w:rsidRPr="00B961B0">
        <w:rPr>
          <w:rFonts w:ascii="Times New Roman" w:hAnsi="Times New Roman"/>
          <w:color w:val="333333"/>
          <w:sz w:val="24"/>
          <w:szCs w:val="24"/>
          <w:lang w:val="uk-UA"/>
        </w:rPr>
        <w:t>;</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3) при незахищених сексуальних контактах з ВІЛ-інфікованим партнером або партнеркою;</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4) під час пологів і годування грудним молоком від ВІЛ-інфікованої матері дитині.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На сьогодні ВІЛ-інфекція зареєстрована практично в усіх країнах світу. На жаль, епідемія ВІЛ/</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xml:space="preserve"> не обійшла стороною й Україну: наша держава має найвищий ступінь розповсюдження хвороби серед населення республік колишнього Радянського Союзу у 2000 році – понад 30 000 офіційно зареєстрованих ВІЛ-інфікованих осіб. Найбільше уражені ВІЛ-інфекцією жителі Донецької, Дніпропетровської, Миколаївської, Харківської, Запорізької, Черкаської областей, Автономної Республіки Крим, міст Києва і Севастополя. Хвороба уражає переважно молоде покоління – найактив</w:t>
      </w:r>
      <w:r w:rsidRPr="00B961B0">
        <w:rPr>
          <w:rFonts w:ascii="Times New Roman" w:hAnsi="Times New Roman"/>
          <w:color w:val="333333"/>
          <w:sz w:val="24"/>
          <w:szCs w:val="24"/>
          <w:lang w:val="uk-UA"/>
        </w:rPr>
        <w:softHyphen/>
        <w:t xml:space="preserve">нішу у репродуктивному і працездатному відношенні верству населення. Це одна з найхарактерніших ознак </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xml:space="preserve"> – вплив на суспільно корисне життя молодого, здорового прошарку людей. </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Високі темпи зростання рівня розповсюдженості ВІЛ-інфекцій в Україні ускладнюють ситуацію із захворюванням на СНІД у лавах Збройних Сил.</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Але найбільшу небезпеку у поширенні ВІЛ/</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xml:space="preserve"> серед військовослужбовців може відігравати наркоманія. За даними епідеміологічного контролю, близько 80 відсотків ВІЛ-інфікованих до призову в армію вживали наркотичні речовини шляхом ін’єкцій.</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 xml:space="preserve">Поведінка будь-якої людини, у тому числі військової, стосовно </w:t>
      </w:r>
      <w:r w:rsidRPr="00B961B0">
        <w:rPr>
          <w:rFonts w:ascii="Times New Roman" w:hAnsi="Times New Roman"/>
          <w:color w:val="333333"/>
          <w:sz w:val="24"/>
          <w:szCs w:val="24"/>
          <w:lang w:val="uk-UA"/>
        </w:rPr>
        <w:br/>
        <w:t>ВІЛ/</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xml:space="preserve"> може бути ризикованою (небезпечною) або безпечною і відповідальною.</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Тому головною метою профілактичної роботи з запобігання розповсюдженню ВІЛ/</w:t>
      </w:r>
      <w:proofErr w:type="spellStart"/>
      <w:r w:rsidRPr="00B961B0">
        <w:rPr>
          <w:rFonts w:ascii="Times New Roman" w:hAnsi="Times New Roman"/>
          <w:color w:val="333333"/>
          <w:sz w:val="24"/>
          <w:szCs w:val="24"/>
          <w:lang w:val="uk-UA"/>
        </w:rPr>
        <w:t>СНІДу</w:t>
      </w:r>
      <w:proofErr w:type="spellEnd"/>
      <w:r w:rsidRPr="00B961B0">
        <w:rPr>
          <w:rFonts w:ascii="Times New Roman" w:hAnsi="Times New Roman"/>
          <w:color w:val="333333"/>
          <w:sz w:val="24"/>
          <w:szCs w:val="24"/>
          <w:lang w:val="uk-UA"/>
        </w:rPr>
        <w:t xml:space="preserve"> серед військовослужбовців є формування безпечної і відповідальної поведінки.  Досягнення означеної мети є справою не лише військових медиків, але й усіх посадових осіб, які працюють з особовим складом.</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За результатами досліджень, які проводилися у військах, можна зробити такі висновки:</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1) профілактика ВІЛ-інфекції не може бути організована ефективно у відриві від загальної системи впливів на військовослужбовців;</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2) профілактичну роботу не можна зводити до окремих заходів, її необхідно проводити в рамках системи запобігання ВІЛ-інфекції у військовій частині (на кораблі);</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3) профілактична діяльність передбачає психолого-педагогічну типізацію військовослужбовців на тих, хто володіє безпечною і відповідальною поведінкою, та тих, для кого характерною є ризикована поведінка;</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4) профілактика є результативною у тих випадках, коли спирається на обґрунтовану технологію профілактичних дій.</w:t>
      </w:r>
    </w:p>
    <w:p w:rsidR="00A21F67" w:rsidRPr="00B961B0" w:rsidRDefault="00A21F67" w:rsidP="00A21F67">
      <w:pPr>
        <w:pStyle w:val="arial"/>
        <w:spacing w:line="216" w:lineRule="auto"/>
        <w:ind w:firstLine="420"/>
        <w:rPr>
          <w:rFonts w:ascii="Times New Roman" w:hAnsi="Times New Roman"/>
          <w:color w:val="333333"/>
          <w:sz w:val="24"/>
          <w:szCs w:val="24"/>
          <w:lang w:val="uk-UA"/>
        </w:rPr>
      </w:pPr>
      <w:r w:rsidRPr="00B961B0">
        <w:rPr>
          <w:rFonts w:ascii="Times New Roman" w:hAnsi="Times New Roman"/>
          <w:color w:val="333333"/>
          <w:sz w:val="24"/>
          <w:szCs w:val="24"/>
          <w:lang w:val="uk-UA"/>
        </w:rPr>
        <w:t>Звичайно, не слід вважати, що всі військовослужбовці зможуть змінити свою поведінку з ризикованої на безпечну і відповідальну за короткий час. Зміна і формування пове</w:t>
      </w:r>
      <w:r w:rsidRPr="00B961B0">
        <w:rPr>
          <w:rFonts w:ascii="Times New Roman" w:hAnsi="Times New Roman"/>
          <w:color w:val="333333"/>
          <w:sz w:val="24"/>
          <w:szCs w:val="24"/>
          <w:lang w:val="uk-UA"/>
        </w:rPr>
        <w:softHyphen/>
        <w:t>дінки є тривалим, але необхідним процесом.</w:t>
      </w:r>
    </w:p>
    <w:p w:rsidR="00A21F67" w:rsidRPr="00B961B0" w:rsidRDefault="00A21F67" w:rsidP="00A21F67">
      <w:pPr>
        <w:autoSpaceDE w:val="0"/>
        <w:autoSpaceDN w:val="0"/>
        <w:adjustRightInd w:val="0"/>
        <w:jc w:val="center"/>
        <w:rPr>
          <w:b/>
          <w:bCs/>
          <w:color w:val="000000"/>
        </w:rPr>
      </w:pPr>
      <w:proofErr w:type="gramStart"/>
      <w:r w:rsidRPr="00B961B0">
        <w:rPr>
          <w:b/>
          <w:bCs/>
          <w:color w:val="000000"/>
          <w:lang w:val="en-US"/>
        </w:rPr>
        <w:lastRenderedPageBreak/>
        <w:t>V</w:t>
      </w:r>
      <w:r w:rsidRPr="00B961B0">
        <w:rPr>
          <w:b/>
          <w:bCs/>
          <w:color w:val="000000"/>
        </w:rPr>
        <w:t>І.</w:t>
      </w:r>
      <w:proofErr w:type="gramEnd"/>
      <w:r w:rsidRPr="00B961B0">
        <w:rPr>
          <w:b/>
          <w:bCs/>
          <w:color w:val="000000"/>
        </w:rPr>
        <w:t xml:space="preserve"> ВИНИКНЕННЯ СУІЦИДНИХ НАСТРОЇВ , ПОПЕРЕДЖЕННЯ САМОГУБСТВ</w:t>
      </w:r>
    </w:p>
    <w:p w:rsidR="00A21F67" w:rsidRPr="00B961B0" w:rsidRDefault="00A21F67" w:rsidP="00A21F67">
      <w:pPr>
        <w:shd w:val="clear" w:color="auto" w:fill="FFFFFF"/>
        <w:ind w:firstLine="475"/>
        <w:jc w:val="both"/>
        <w:rPr>
          <w:color w:val="000000"/>
        </w:rPr>
      </w:pPr>
      <w:r w:rsidRPr="00B961B0">
        <w:rPr>
          <w:color w:val="000000"/>
        </w:rPr>
        <w:t>Самогубство постало однією з найгостріших проблем сучасного суспільства. Серед причин смертності працездатного населення держави вони знаходяться на четвертому місці і зберігають тенденцію до зростання.</w:t>
      </w:r>
    </w:p>
    <w:p w:rsidR="00A21F67" w:rsidRPr="00B961B0" w:rsidRDefault="00A21F67" w:rsidP="00A21F67">
      <w:pPr>
        <w:shd w:val="clear" w:color="auto" w:fill="FFFFFF"/>
        <w:ind w:firstLine="480"/>
        <w:jc w:val="both"/>
        <w:rPr>
          <w:color w:val="000000"/>
        </w:rPr>
      </w:pPr>
      <w:r w:rsidRPr="00B961B0">
        <w:rPr>
          <w:color w:val="000000"/>
        </w:rPr>
        <w:t>Актуальність проблеми для Збройних Сил України обумовлена і тим, що в умовах цілодобового спільного існування військовослужбовців, самогубства деморалізуючи впливають на особовий склад, негативно відбиваються на подальшому кліматі у підрозділі і бойовій підготовці. Окрім того, самогубства серед військовослужбовців викликають різке негативне ставлення до служби в армії з боку батьків і у суспільстві в цілому.</w:t>
      </w:r>
    </w:p>
    <w:p w:rsidR="00A21F67" w:rsidRPr="00B961B0" w:rsidRDefault="00A21F67" w:rsidP="00A21F67">
      <w:pPr>
        <w:shd w:val="clear" w:color="auto" w:fill="FFFFFF"/>
        <w:ind w:firstLine="475"/>
        <w:jc w:val="both"/>
        <w:rPr>
          <w:color w:val="000000"/>
        </w:rPr>
      </w:pPr>
      <w:r w:rsidRPr="00B961B0">
        <w:rPr>
          <w:color w:val="000000"/>
        </w:rPr>
        <w:t>Самогубство є суспільно-психологічним феноменом, відносно якого, до цього часу немає достатнього розуміння. Непокоїть те, що сьогодні воно знаходиться поряд основних причин смертності військовослужбовців. Тенденції до зниження їх кількості не відмічається. Разом з тим, серйозною проблемою є замахи на самогубство, число яких значно перевищує кількість скоєних самогубств. В свою чергу замахи, як правило, тягнуть за собою незворотні розлади здоров'я військовослужбовців, неспроможність виконання своїх службових обов'язків.</w:t>
      </w:r>
    </w:p>
    <w:p w:rsidR="00A21F67" w:rsidRPr="00B961B0" w:rsidRDefault="00A21F67" w:rsidP="00A21F67">
      <w:pPr>
        <w:shd w:val="clear" w:color="auto" w:fill="FFFFFF"/>
        <w:ind w:firstLine="466"/>
        <w:jc w:val="both"/>
        <w:rPr>
          <w:color w:val="000000"/>
        </w:rPr>
      </w:pPr>
      <w:r w:rsidRPr="00B961B0">
        <w:rPr>
          <w:color w:val="000000"/>
        </w:rPr>
        <w:t xml:space="preserve">Необхідність збереження життя військовослужбовців, а також підтримання на належному рівні їх фізичного та морального здоров'я, важливість попередження деморалізації особового складу, викликаного фактами самогубств, необхідність військової практики в науково </w:t>
      </w:r>
      <w:proofErr w:type="spellStart"/>
      <w:r w:rsidRPr="00B961B0">
        <w:rPr>
          <w:color w:val="000000"/>
        </w:rPr>
        <w:t>обгрунтованих</w:t>
      </w:r>
      <w:proofErr w:type="spellEnd"/>
      <w:r w:rsidRPr="00B961B0">
        <w:rPr>
          <w:color w:val="000000"/>
        </w:rPr>
        <w:t xml:space="preserve"> рекомендаціях з попередження самогубств і замахів на самогубство у Збройних Силах, викликає нагальну необхідність виховного впливу з попередження </w:t>
      </w:r>
      <w:proofErr w:type="spellStart"/>
      <w:r w:rsidRPr="00B961B0">
        <w:rPr>
          <w:color w:val="000000"/>
        </w:rPr>
        <w:t>суїцидальних</w:t>
      </w:r>
      <w:proofErr w:type="spellEnd"/>
      <w:r w:rsidRPr="00B961B0">
        <w:rPr>
          <w:color w:val="000000"/>
        </w:rPr>
        <w:t xml:space="preserve"> проявів серед військовослужбовців.</w:t>
      </w:r>
    </w:p>
    <w:p w:rsidR="00A21F67" w:rsidRPr="00B961B0" w:rsidRDefault="00A21F67" w:rsidP="00A21F67">
      <w:pPr>
        <w:shd w:val="clear" w:color="auto" w:fill="FFFFFF"/>
        <w:ind w:firstLine="470"/>
        <w:jc w:val="both"/>
        <w:rPr>
          <w:color w:val="000000"/>
        </w:rPr>
      </w:pPr>
      <w:r w:rsidRPr="00B961B0">
        <w:rPr>
          <w:b/>
          <w:bCs/>
          <w:color w:val="000000"/>
        </w:rPr>
        <w:t xml:space="preserve">СУЇЦИД </w:t>
      </w:r>
      <w:r w:rsidRPr="00B961B0">
        <w:rPr>
          <w:color w:val="000000"/>
        </w:rPr>
        <w:t xml:space="preserve">- (в перекладі з англійської — самогубство). (С) — акт самогубства, скоєний у стані сильного душевного розладу, або під впливом психічного захворювання; усвідомлюваний акт самоусунення з життя під впливом гострих </w:t>
      </w:r>
      <w:proofErr w:type="spellStart"/>
      <w:r w:rsidRPr="00B961B0">
        <w:rPr>
          <w:color w:val="000000"/>
        </w:rPr>
        <w:t>психотравмуючих</w:t>
      </w:r>
      <w:proofErr w:type="spellEnd"/>
      <w:r w:rsidRPr="00B961B0">
        <w:rPr>
          <w:color w:val="000000"/>
        </w:rPr>
        <w:t xml:space="preserve"> ситуацій, при яких особисте життя, як вища цінність, втрачає сенс. Причини суїциду різноманітні і знаходяться не тільки в особистісних деформаціях людини, </w:t>
      </w:r>
      <w:proofErr w:type="spellStart"/>
      <w:r w:rsidRPr="00B961B0">
        <w:rPr>
          <w:color w:val="000000"/>
        </w:rPr>
        <w:t>психотравмуючій</w:t>
      </w:r>
      <w:proofErr w:type="spellEnd"/>
      <w:r w:rsidRPr="00B961B0">
        <w:rPr>
          <w:color w:val="000000"/>
        </w:rPr>
        <w:t xml:space="preserve"> обстановці, яка її оточує, але і в соціально-економічній і моральній організації суспільства (Див Психологія. Словник - 1998).</w:t>
      </w:r>
    </w:p>
    <w:p w:rsidR="00A21F67" w:rsidRPr="00B961B0" w:rsidRDefault="00A21F67" w:rsidP="00A21F67">
      <w:pPr>
        <w:shd w:val="clear" w:color="auto" w:fill="FFFFFF"/>
        <w:ind w:firstLine="470"/>
        <w:jc w:val="both"/>
        <w:rPr>
          <w:color w:val="000000"/>
        </w:rPr>
      </w:pPr>
      <w:r w:rsidRPr="00B961B0">
        <w:rPr>
          <w:color w:val="000000"/>
        </w:rPr>
        <w:t xml:space="preserve">Аналіз практичних досліджень, проведених Центром соціальних і психологічних проблем України, свідчить, що найбільша кількість самогубств припадає на вік від 16 до 29 років і від 40 до 50. Це свідчить про те, що військова служба відноситься до розряду </w:t>
      </w:r>
      <w:proofErr w:type="spellStart"/>
      <w:r w:rsidRPr="00B961B0">
        <w:rPr>
          <w:color w:val="000000"/>
        </w:rPr>
        <w:t>суїцидонебезпечних</w:t>
      </w:r>
      <w:proofErr w:type="spellEnd"/>
      <w:r w:rsidRPr="00B961B0">
        <w:rPr>
          <w:color w:val="000000"/>
        </w:rPr>
        <w:t>. Приходячи в армію, молоді люди зустрічаються з обмеженнями, зумовленими специфікою військової служби, зі суворими вимогами військової дисципліни, субординації, з особистою відповідальністю за свою поведінку і т. ін. Неможливість знайти адекватне рішення труднощів і проблем, що виникають в армії, призводить деяких воїнів до хибного кроку.</w:t>
      </w:r>
    </w:p>
    <w:p w:rsidR="00A21F67" w:rsidRPr="00B961B0" w:rsidRDefault="00A21F67" w:rsidP="00A21F67">
      <w:pPr>
        <w:shd w:val="clear" w:color="auto" w:fill="FFFFFF"/>
        <w:jc w:val="both"/>
        <w:rPr>
          <w:color w:val="000000"/>
        </w:rPr>
      </w:pPr>
      <w:r w:rsidRPr="00B961B0">
        <w:rPr>
          <w:color w:val="000000"/>
        </w:rPr>
        <w:t>Розглядаючи (С) як усвідомлений акт усунення з життя, необхідно зазначити, що   попередження   цих   явищ   неможливе   без   знання   причин,   мотивів,   які спонукають до їх скоєння.</w:t>
      </w:r>
    </w:p>
    <w:p w:rsidR="00A21F67" w:rsidRPr="00B961B0" w:rsidRDefault="00A21F67" w:rsidP="00A21F67">
      <w:pPr>
        <w:shd w:val="clear" w:color="auto" w:fill="FFFFFF"/>
        <w:ind w:firstLine="432"/>
        <w:jc w:val="both"/>
        <w:rPr>
          <w:color w:val="000000"/>
        </w:rPr>
      </w:pPr>
      <w:r w:rsidRPr="00B961B0">
        <w:rPr>
          <w:color w:val="000000"/>
        </w:rPr>
        <w:t xml:space="preserve">Мотиви, спонукання, обставини, зведені в групи, аналіз моральної атмосфери у військовому колективі, де трапився (С), належне вивчення статусу особистості </w:t>
      </w:r>
      <w:proofErr w:type="spellStart"/>
      <w:r w:rsidRPr="00B961B0">
        <w:rPr>
          <w:color w:val="000000"/>
        </w:rPr>
        <w:t>суїцидента</w:t>
      </w:r>
      <w:proofErr w:type="spellEnd"/>
      <w:r w:rsidRPr="00B961B0">
        <w:rPr>
          <w:color w:val="000000"/>
        </w:rPr>
        <w:t>, його психічний склад, темперамент, характер, життєві установки, дають серйозний матеріал для прийняття профілактичних заходів з попередження самогубств.</w:t>
      </w:r>
    </w:p>
    <w:p w:rsidR="00A21F67" w:rsidRPr="00B961B0" w:rsidRDefault="00A21F67" w:rsidP="00A21F67">
      <w:pPr>
        <w:shd w:val="clear" w:color="auto" w:fill="FFFFFF"/>
        <w:rPr>
          <w:color w:val="000000"/>
        </w:rPr>
      </w:pPr>
      <w:r w:rsidRPr="00B961B0">
        <w:rPr>
          <w:b/>
          <w:bCs/>
          <w:color w:val="000000"/>
        </w:rPr>
        <w:t>Мотиви (С) можна умовно класифікувати на декілька груп:</w:t>
      </w:r>
    </w:p>
    <w:p w:rsidR="00A21F67" w:rsidRPr="00B961B0" w:rsidRDefault="00A21F67" w:rsidP="00A21F67">
      <w:pPr>
        <w:shd w:val="clear" w:color="auto" w:fill="FFFFFF"/>
        <w:tabs>
          <w:tab w:val="left" w:pos="792"/>
        </w:tabs>
        <w:ind w:firstLine="446"/>
        <w:rPr>
          <w:color w:val="000000"/>
        </w:rPr>
      </w:pPr>
      <w:r w:rsidRPr="00B961B0">
        <w:rPr>
          <w:b/>
          <w:bCs/>
          <w:color w:val="000000"/>
        </w:rPr>
        <w:t xml:space="preserve">    </w:t>
      </w:r>
      <w:r w:rsidRPr="00B961B0">
        <w:rPr>
          <w:bCs/>
          <w:color w:val="000000"/>
        </w:rPr>
        <w:t>I.</w:t>
      </w:r>
      <w:r w:rsidRPr="00B961B0">
        <w:rPr>
          <w:b/>
          <w:bCs/>
          <w:color w:val="000000"/>
        </w:rPr>
        <w:tab/>
      </w:r>
      <w:r w:rsidRPr="00B961B0">
        <w:rPr>
          <w:color w:val="000000"/>
        </w:rPr>
        <w:t>Конфлікти,    пов'язані    зі    сферою    військово-службової   діяльності</w:t>
      </w:r>
      <w:r w:rsidRPr="00B961B0">
        <w:rPr>
          <w:color w:val="000000"/>
        </w:rPr>
        <w:br/>
        <w:t>військовослужбовців:</w:t>
      </w:r>
    </w:p>
    <w:p w:rsidR="00A21F67" w:rsidRPr="00B961B0" w:rsidRDefault="00A21F67" w:rsidP="00A21F67">
      <w:pPr>
        <w:widowControl w:val="0"/>
        <w:numPr>
          <w:ilvl w:val="0"/>
          <w:numId w:val="45"/>
        </w:numPr>
        <w:shd w:val="clear" w:color="auto" w:fill="FFFFFF"/>
        <w:tabs>
          <w:tab w:val="left" w:pos="610"/>
        </w:tabs>
        <w:autoSpaceDE w:val="0"/>
        <w:autoSpaceDN w:val="0"/>
        <w:adjustRightInd w:val="0"/>
        <w:rPr>
          <w:color w:val="000000"/>
        </w:rPr>
      </w:pPr>
      <w:r w:rsidRPr="00B961B0">
        <w:rPr>
          <w:color w:val="000000"/>
        </w:rPr>
        <w:t>конфлікти, пов'язані з труднощами військової служби;</w:t>
      </w:r>
    </w:p>
    <w:p w:rsidR="00A21F67" w:rsidRPr="00B961B0" w:rsidRDefault="00A21F67" w:rsidP="00A21F67">
      <w:pPr>
        <w:widowControl w:val="0"/>
        <w:numPr>
          <w:ilvl w:val="0"/>
          <w:numId w:val="45"/>
        </w:numPr>
        <w:shd w:val="clear" w:color="auto" w:fill="FFFFFF"/>
        <w:tabs>
          <w:tab w:val="left" w:pos="610"/>
        </w:tabs>
        <w:autoSpaceDE w:val="0"/>
        <w:autoSpaceDN w:val="0"/>
        <w:adjustRightInd w:val="0"/>
        <w:rPr>
          <w:color w:val="000000"/>
        </w:rPr>
      </w:pPr>
      <w:r w:rsidRPr="00B961B0">
        <w:rPr>
          <w:color w:val="000000"/>
        </w:rPr>
        <w:t>конфлікти між військовослужбовцями різних періодів служби;</w:t>
      </w:r>
    </w:p>
    <w:p w:rsidR="00A21F67" w:rsidRPr="00B961B0" w:rsidRDefault="00A21F67" w:rsidP="00A21F67">
      <w:pPr>
        <w:widowControl w:val="0"/>
        <w:numPr>
          <w:ilvl w:val="0"/>
          <w:numId w:val="45"/>
        </w:numPr>
        <w:shd w:val="clear" w:color="auto" w:fill="FFFFFF"/>
        <w:tabs>
          <w:tab w:val="left" w:pos="610"/>
        </w:tabs>
        <w:autoSpaceDE w:val="0"/>
        <w:autoSpaceDN w:val="0"/>
        <w:adjustRightInd w:val="0"/>
        <w:rPr>
          <w:color w:val="000000"/>
        </w:rPr>
      </w:pPr>
      <w:r w:rsidRPr="00B961B0">
        <w:rPr>
          <w:color w:val="000000"/>
        </w:rPr>
        <w:t>конфлікти між начальниками та підлеглими;</w:t>
      </w:r>
    </w:p>
    <w:p w:rsidR="00A21F67" w:rsidRPr="00B961B0" w:rsidRDefault="00A21F67" w:rsidP="00A21F67">
      <w:pPr>
        <w:shd w:val="clear" w:color="auto" w:fill="FFFFFF"/>
        <w:tabs>
          <w:tab w:val="left" w:pos="0"/>
        </w:tabs>
        <w:rPr>
          <w:color w:val="000000"/>
        </w:rPr>
      </w:pPr>
      <w:r w:rsidRPr="00B961B0">
        <w:rPr>
          <w:color w:val="000000"/>
        </w:rPr>
        <w:t>- конфлікти  між  військовослужбовцями,  призваними  з  різних  регіонів</w:t>
      </w:r>
      <w:r w:rsidRPr="00B961B0">
        <w:rPr>
          <w:color w:val="000000"/>
        </w:rPr>
        <w:br/>
        <w:t>України (військовослужбовцями інших національностей).</w:t>
      </w:r>
    </w:p>
    <w:p w:rsidR="00A21F67" w:rsidRPr="00B961B0" w:rsidRDefault="00A21F67" w:rsidP="00A21F67">
      <w:pPr>
        <w:shd w:val="clear" w:color="auto" w:fill="FFFFFF"/>
        <w:tabs>
          <w:tab w:val="left" w:pos="672"/>
        </w:tabs>
        <w:rPr>
          <w:color w:val="000000"/>
        </w:rPr>
      </w:pPr>
      <w:r w:rsidRPr="00B961B0">
        <w:rPr>
          <w:color w:val="000000"/>
        </w:rPr>
        <w:tab/>
      </w:r>
      <w:r w:rsidRPr="00B961B0">
        <w:rPr>
          <w:color w:val="000000"/>
          <w:lang w:val="en-US"/>
        </w:rPr>
        <w:t>II.</w:t>
      </w:r>
      <w:r w:rsidRPr="00B961B0">
        <w:rPr>
          <w:color w:val="000000"/>
          <w:lang w:val="en-US"/>
        </w:rPr>
        <w:tab/>
      </w:r>
      <w:r w:rsidRPr="00B961B0">
        <w:rPr>
          <w:color w:val="000000"/>
        </w:rPr>
        <w:t>Особистісно-сімейні конфлікти:</w:t>
      </w:r>
    </w:p>
    <w:p w:rsidR="00A21F67" w:rsidRPr="00B961B0" w:rsidRDefault="00A21F67" w:rsidP="00A21F67">
      <w:pPr>
        <w:widowControl w:val="0"/>
        <w:numPr>
          <w:ilvl w:val="0"/>
          <w:numId w:val="46"/>
        </w:numPr>
        <w:shd w:val="clear" w:color="auto" w:fill="FFFFFF"/>
        <w:tabs>
          <w:tab w:val="left" w:pos="605"/>
        </w:tabs>
        <w:autoSpaceDE w:val="0"/>
        <w:autoSpaceDN w:val="0"/>
        <w:adjustRightInd w:val="0"/>
        <w:rPr>
          <w:color w:val="000000"/>
        </w:rPr>
      </w:pPr>
      <w:r w:rsidRPr="00B961B0">
        <w:rPr>
          <w:color w:val="000000"/>
        </w:rPr>
        <w:t>любов без відповіді, зрада коханої дівчини (дружини);</w:t>
      </w:r>
    </w:p>
    <w:p w:rsidR="00A21F67" w:rsidRPr="00B961B0" w:rsidRDefault="00A21F67" w:rsidP="00A21F67">
      <w:pPr>
        <w:widowControl w:val="0"/>
        <w:numPr>
          <w:ilvl w:val="0"/>
          <w:numId w:val="46"/>
        </w:numPr>
        <w:shd w:val="clear" w:color="auto" w:fill="FFFFFF"/>
        <w:tabs>
          <w:tab w:val="left" w:pos="605"/>
        </w:tabs>
        <w:autoSpaceDE w:val="0"/>
        <w:autoSpaceDN w:val="0"/>
        <w:adjustRightInd w:val="0"/>
        <w:rPr>
          <w:color w:val="000000"/>
        </w:rPr>
      </w:pPr>
      <w:r w:rsidRPr="00B961B0">
        <w:rPr>
          <w:color w:val="000000"/>
        </w:rPr>
        <w:t>розлучення;</w:t>
      </w:r>
    </w:p>
    <w:p w:rsidR="00A21F67" w:rsidRPr="00B961B0" w:rsidRDefault="00A21F67" w:rsidP="00A21F67">
      <w:pPr>
        <w:widowControl w:val="0"/>
        <w:numPr>
          <w:ilvl w:val="0"/>
          <w:numId w:val="46"/>
        </w:numPr>
        <w:shd w:val="clear" w:color="auto" w:fill="FFFFFF"/>
        <w:tabs>
          <w:tab w:val="left" w:pos="605"/>
        </w:tabs>
        <w:autoSpaceDE w:val="0"/>
        <w:autoSpaceDN w:val="0"/>
        <w:adjustRightInd w:val="0"/>
        <w:rPr>
          <w:color w:val="000000"/>
        </w:rPr>
      </w:pPr>
      <w:r w:rsidRPr="00B961B0">
        <w:rPr>
          <w:color w:val="000000"/>
        </w:rPr>
        <w:lastRenderedPageBreak/>
        <w:t>хвороба, смерть близьких;</w:t>
      </w:r>
    </w:p>
    <w:p w:rsidR="00A21F67" w:rsidRPr="00B961B0" w:rsidRDefault="00A21F67" w:rsidP="00A21F67">
      <w:pPr>
        <w:widowControl w:val="0"/>
        <w:numPr>
          <w:ilvl w:val="0"/>
          <w:numId w:val="46"/>
        </w:numPr>
        <w:shd w:val="clear" w:color="auto" w:fill="FFFFFF"/>
        <w:tabs>
          <w:tab w:val="left" w:pos="605"/>
        </w:tabs>
        <w:autoSpaceDE w:val="0"/>
        <w:autoSpaceDN w:val="0"/>
        <w:adjustRightInd w:val="0"/>
        <w:rPr>
          <w:color w:val="000000"/>
        </w:rPr>
      </w:pPr>
      <w:r w:rsidRPr="00B961B0">
        <w:rPr>
          <w:color w:val="000000"/>
        </w:rPr>
        <w:t>статева неспроможність.</w:t>
      </w:r>
    </w:p>
    <w:p w:rsidR="00A21F67" w:rsidRPr="00B961B0" w:rsidRDefault="00A21F67" w:rsidP="00A21F67">
      <w:pPr>
        <w:shd w:val="clear" w:color="auto" w:fill="FFFFFF"/>
        <w:tabs>
          <w:tab w:val="left" w:pos="797"/>
        </w:tabs>
        <w:rPr>
          <w:color w:val="000000"/>
        </w:rPr>
      </w:pPr>
      <w:r w:rsidRPr="00B961B0">
        <w:rPr>
          <w:color w:val="000000"/>
        </w:rPr>
        <w:tab/>
      </w:r>
      <w:r w:rsidRPr="00B961B0">
        <w:rPr>
          <w:color w:val="000000"/>
          <w:lang w:val="en-US"/>
        </w:rPr>
        <w:t>III</w:t>
      </w:r>
      <w:r w:rsidRPr="00B961B0">
        <w:rPr>
          <w:color w:val="000000"/>
        </w:rPr>
        <w:t>.</w:t>
      </w:r>
      <w:r w:rsidRPr="00B961B0">
        <w:rPr>
          <w:color w:val="000000"/>
        </w:rPr>
        <w:tab/>
        <w:t xml:space="preserve">Конфлікти, пов'язані з антисоціальною поведінкою </w:t>
      </w:r>
      <w:proofErr w:type="spellStart"/>
      <w:r w:rsidRPr="00B961B0">
        <w:rPr>
          <w:color w:val="000000"/>
        </w:rPr>
        <w:t>суїцидента</w:t>
      </w:r>
      <w:proofErr w:type="spellEnd"/>
      <w:r w:rsidRPr="00B961B0">
        <w:rPr>
          <w:color w:val="000000"/>
        </w:rPr>
        <w:t>.</w:t>
      </w:r>
    </w:p>
    <w:p w:rsidR="00A21F67" w:rsidRPr="00B961B0" w:rsidRDefault="00A21F67" w:rsidP="00A21F67">
      <w:pPr>
        <w:shd w:val="clear" w:color="auto" w:fill="FFFFFF"/>
        <w:tabs>
          <w:tab w:val="left" w:pos="142"/>
        </w:tabs>
        <w:rPr>
          <w:color w:val="000000"/>
        </w:rPr>
      </w:pPr>
      <w:r w:rsidRPr="00B961B0">
        <w:rPr>
          <w:color w:val="000000"/>
        </w:rPr>
        <w:t>-</w:t>
      </w:r>
      <w:r w:rsidRPr="00B961B0">
        <w:rPr>
          <w:color w:val="000000"/>
        </w:rPr>
        <w:tab/>
        <w:t>побоювання відповідальності (в т. ч, кримінальної);</w:t>
      </w:r>
    </w:p>
    <w:p w:rsidR="00A21F67" w:rsidRPr="00B961B0" w:rsidRDefault="00A21F67" w:rsidP="00A21F67">
      <w:pPr>
        <w:shd w:val="clear" w:color="auto" w:fill="FFFFFF"/>
        <w:tabs>
          <w:tab w:val="left" w:pos="142"/>
        </w:tabs>
        <w:rPr>
          <w:color w:val="000000"/>
        </w:rPr>
      </w:pPr>
      <w:r w:rsidRPr="00B961B0">
        <w:rPr>
          <w:color w:val="000000"/>
        </w:rPr>
        <w:t>-</w:t>
      </w:r>
      <w:r w:rsidRPr="00B961B0">
        <w:rPr>
          <w:color w:val="000000"/>
        </w:rPr>
        <w:tab/>
        <w:t>побоювання ганьби за негативні провини.</w:t>
      </w:r>
    </w:p>
    <w:p w:rsidR="00A21F67" w:rsidRPr="00B961B0" w:rsidRDefault="00A21F67" w:rsidP="00A21F67">
      <w:pPr>
        <w:shd w:val="clear" w:color="auto" w:fill="FFFFFF"/>
        <w:tabs>
          <w:tab w:val="left" w:pos="797"/>
        </w:tabs>
        <w:rPr>
          <w:color w:val="000000"/>
        </w:rPr>
      </w:pPr>
      <w:r w:rsidRPr="00B961B0">
        <w:rPr>
          <w:color w:val="000000"/>
        </w:rPr>
        <w:tab/>
      </w:r>
      <w:r w:rsidRPr="00B961B0">
        <w:rPr>
          <w:color w:val="000000"/>
          <w:lang w:val="en-US"/>
        </w:rPr>
        <w:t>IV.</w:t>
      </w:r>
      <w:r w:rsidRPr="00B961B0">
        <w:rPr>
          <w:color w:val="000000"/>
          <w:lang w:val="en-US"/>
        </w:rPr>
        <w:tab/>
      </w:r>
      <w:r w:rsidRPr="00B961B0">
        <w:rPr>
          <w:color w:val="000000"/>
        </w:rPr>
        <w:t>Стан здоров'я:</w:t>
      </w:r>
    </w:p>
    <w:p w:rsidR="00A21F67" w:rsidRPr="00B961B0" w:rsidRDefault="00A21F67" w:rsidP="00A21F67">
      <w:pPr>
        <w:widowControl w:val="0"/>
        <w:numPr>
          <w:ilvl w:val="0"/>
          <w:numId w:val="47"/>
        </w:numPr>
        <w:shd w:val="clear" w:color="auto" w:fill="FFFFFF"/>
        <w:tabs>
          <w:tab w:val="left" w:pos="614"/>
        </w:tabs>
        <w:autoSpaceDE w:val="0"/>
        <w:autoSpaceDN w:val="0"/>
        <w:adjustRightInd w:val="0"/>
        <w:rPr>
          <w:color w:val="000000"/>
        </w:rPr>
      </w:pPr>
      <w:r w:rsidRPr="00B961B0">
        <w:rPr>
          <w:color w:val="000000"/>
        </w:rPr>
        <w:t>психічні захворювання;</w:t>
      </w:r>
    </w:p>
    <w:p w:rsidR="00A21F67" w:rsidRPr="00B961B0" w:rsidRDefault="00A21F67" w:rsidP="00A21F67">
      <w:pPr>
        <w:widowControl w:val="0"/>
        <w:numPr>
          <w:ilvl w:val="0"/>
          <w:numId w:val="47"/>
        </w:numPr>
        <w:shd w:val="clear" w:color="auto" w:fill="FFFFFF"/>
        <w:tabs>
          <w:tab w:val="left" w:pos="614"/>
        </w:tabs>
        <w:autoSpaceDE w:val="0"/>
        <w:autoSpaceDN w:val="0"/>
        <w:adjustRightInd w:val="0"/>
        <w:rPr>
          <w:color w:val="000000"/>
        </w:rPr>
      </w:pPr>
      <w:r w:rsidRPr="00B961B0">
        <w:rPr>
          <w:color w:val="000000"/>
        </w:rPr>
        <w:t>соматичні (тілесні) захворювання;</w:t>
      </w:r>
    </w:p>
    <w:p w:rsidR="00A21F67" w:rsidRPr="00B961B0" w:rsidRDefault="00A21F67" w:rsidP="00A21F67">
      <w:pPr>
        <w:widowControl w:val="0"/>
        <w:numPr>
          <w:ilvl w:val="0"/>
          <w:numId w:val="47"/>
        </w:numPr>
        <w:shd w:val="clear" w:color="auto" w:fill="FFFFFF"/>
        <w:tabs>
          <w:tab w:val="left" w:pos="614"/>
        </w:tabs>
        <w:autoSpaceDE w:val="0"/>
        <w:autoSpaceDN w:val="0"/>
        <w:adjustRightInd w:val="0"/>
        <w:rPr>
          <w:color w:val="000000"/>
        </w:rPr>
      </w:pPr>
      <w:r w:rsidRPr="00B961B0">
        <w:rPr>
          <w:color w:val="000000"/>
        </w:rPr>
        <w:t>фізичні недоліки.</w:t>
      </w:r>
    </w:p>
    <w:p w:rsidR="00A21F67" w:rsidRPr="00B961B0" w:rsidRDefault="00A21F67" w:rsidP="00A21F67">
      <w:pPr>
        <w:shd w:val="clear" w:color="auto" w:fill="FFFFFF"/>
        <w:tabs>
          <w:tab w:val="left" w:pos="744"/>
        </w:tabs>
        <w:rPr>
          <w:color w:val="000000"/>
        </w:rPr>
      </w:pPr>
      <w:r w:rsidRPr="00B961B0">
        <w:rPr>
          <w:color w:val="000000"/>
        </w:rPr>
        <w:tab/>
      </w:r>
      <w:proofErr w:type="gramStart"/>
      <w:r w:rsidRPr="00B961B0">
        <w:rPr>
          <w:color w:val="000000"/>
          <w:lang w:val="en-US"/>
        </w:rPr>
        <w:t>V</w:t>
      </w:r>
      <w:r w:rsidRPr="00B961B0">
        <w:rPr>
          <w:color w:val="000000"/>
        </w:rPr>
        <w:t>.</w:t>
      </w:r>
      <w:r w:rsidRPr="00B961B0">
        <w:rPr>
          <w:color w:val="000000"/>
        </w:rPr>
        <w:tab/>
        <w:t>Матеріально-побутові та інші мотиви.</w:t>
      </w:r>
      <w:proofErr w:type="gramEnd"/>
    </w:p>
    <w:p w:rsidR="00DA41FF" w:rsidRPr="00886A9C" w:rsidRDefault="00DA41FF" w:rsidP="009A7277">
      <w:pPr>
        <w:ind w:left="-180"/>
        <w:jc w:val="both"/>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1"/>
        <w:tabs>
          <w:tab w:val="left" w:pos="9639"/>
        </w:tabs>
        <w:ind w:left="720" w:right="142" w:firstLine="0"/>
        <w:rPr>
          <w:b/>
          <w:color w:val="000000"/>
          <w:sz w:val="28"/>
          <w:szCs w:val="28"/>
        </w:rPr>
      </w:pPr>
    </w:p>
    <w:p w:rsidR="000C38D3" w:rsidRDefault="000C38D3" w:rsidP="00F60469">
      <w:pPr>
        <w:pStyle w:val="21"/>
        <w:ind w:left="0" w:right="142" w:firstLine="0"/>
        <w:rPr>
          <w:b/>
          <w:color w:val="000000"/>
          <w:sz w:val="28"/>
          <w:szCs w:val="28"/>
        </w:rPr>
      </w:pPr>
    </w:p>
    <w:p w:rsidR="002A5067" w:rsidRDefault="002A5067" w:rsidP="00F60469">
      <w:pPr>
        <w:pStyle w:val="21"/>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C64F24">
      <w:pgSz w:w="11906" w:h="16838"/>
      <w:pgMar w:top="850" w:right="849" w:bottom="709"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6">
    <w:nsid w:val="12073F85"/>
    <w:multiLevelType w:val="hybridMultilevel"/>
    <w:tmpl w:val="61044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86917F0"/>
    <w:multiLevelType w:val="hybridMultilevel"/>
    <w:tmpl w:val="129E8FD2"/>
    <w:lvl w:ilvl="0" w:tplc="E1B45F14">
      <w:start w:val="1"/>
      <w:numFmt w:val="bullet"/>
      <w:lvlText w:val="•"/>
      <w:lvlJc w:val="left"/>
      <w:pPr>
        <w:tabs>
          <w:tab w:val="num" w:pos="720"/>
        </w:tabs>
        <w:ind w:left="720" w:hanging="360"/>
      </w:pPr>
      <w:rPr>
        <w:rFonts w:ascii="Times New Roman" w:hAnsi="Times New Roman" w:hint="default"/>
      </w:rPr>
    </w:lvl>
    <w:lvl w:ilvl="1" w:tplc="D66A2DF4" w:tentative="1">
      <w:start w:val="1"/>
      <w:numFmt w:val="bullet"/>
      <w:lvlText w:val="•"/>
      <w:lvlJc w:val="left"/>
      <w:pPr>
        <w:tabs>
          <w:tab w:val="num" w:pos="1440"/>
        </w:tabs>
        <w:ind w:left="1440" w:hanging="360"/>
      </w:pPr>
      <w:rPr>
        <w:rFonts w:ascii="Times New Roman" w:hAnsi="Times New Roman" w:hint="default"/>
      </w:rPr>
    </w:lvl>
    <w:lvl w:ilvl="2" w:tplc="6A28D822" w:tentative="1">
      <w:start w:val="1"/>
      <w:numFmt w:val="bullet"/>
      <w:lvlText w:val="•"/>
      <w:lvlJc w:val="left"/>
      <w:pPr>
        <w:tabs>
          <w:tab w:val="num" w:pos="2160"/>
        </w:tabs>
        <w:ind w:left="2160" w:hanging="360"/>
      </w:pPr>
      <w:rPr>
        <w:rFonts w:ascii="Times New Roman" w:hAnsi="Times New Roman" w:hint="default"/>
      </w:rPr>
    </w:lvl>
    <w:lvl w:ilvl="3" w:tplc="4CFE3A16" w:tentative="1">
      <w:start w:val="1"/>
      <w:numFmt w:val="bullet"/>
      <w:lvlText w:val="•"/>
      <w:lvlJc w:val="left"/>
      <w:pPr>
        <w:tabs>
          <w:tab w:val="num" w:pos="2880"/>
        </w:tabs>
        <w:ind w:left="2880" w:hanging="360"/>
      </w:pPr>
      <w:rPr>
        <w:rFonts w:ascii="Times New Roman" w:hAnsi="Times New Roman" w:hint="default"/>
      </w:rPr>
    </w:lvl>
    <w:lvl w:ilvl="4" w:tplc="E2B263F6" w:tentative="1">
      <w:start w:val="1"/>
      <w:numFmt w:val="bullet"/>
      <w:lvlText w:val="•"/>
      <w:lvlJc w:val="left"/>
      <w:pPr>
        <w:tabs>
          <w:tab w:val="num" w:pos="3600"/>
        </w:tabs>
        <w:ind w:left="3600" w:hanging="360"/>
      </w:pPr>
      <w:rPr>
        <w:rFonts w:ascii="Times New Roman" w:hAnsi="Times New Roman" w:hint="default"/>
      </w:rPr>
    </w:lvl>
    <w:lvl w:ilvl="5" w:tplc="51A0B754" w:tentative="1">
      <w:start w:val="1"/>
      <w:numFmt w:val="bullet"/>
      <w:lvlText w:val="•"/>
      <w:lvlJc w:val="left"/>
      <w:pPr>
        <w:tabs>
          <w:tab w:val="num" w:pos="4320"/>
        </w:tabs>
        <w:ind w:left="4320" w:hanging="360"/>
      </w:pPr>
      <w:rPr>
        <w:rFonts w:ascii="Times New Roman" w:hAnsi="Times New Roman" w:hint="default"/>
      </w:rPr>
    </w:lvl>
    <w:lvl w:ilvl="6" w:tplc="A0A0AB24" w:tentative="1">
      <w:start w:val="1"/>
      <w:numFmt w:val="bullet"/>
      <w:lvlText w:val="•"/>
      <w:lvlJc w:val="left"/>
      <w:pPr>
        <w:tabs>
          <w:tab w:val="num" w:pos="5040"/>
        </w:tabs>
        <w:ind w:left="5040" w:hanging="360"/>
      </w:pPr>
      <w:rPr>
        <w:rFonts w:ascii="Times New Roman" w:hAnsi="Times New Roman" w:hint="default"/>
      </w:rPr>
    </w:lvl>
    <w:lvl w:ilvl="7" w:tplc="31526B98" w:tentative="1">
      <w:start w:val="1"/>
      <w:numFmt w:val="bullet"/>
      <w:lvlText w:val="•"/>
      <w:lvlJc w:val="left"/>
      <w:pPr>
        <w:tabs>
          <w:tab w:val="num" w:pos="5760"/>
        </w:tabs>
        <w:ind w:left="5760" w:hanging="360"/>
      </w:pPr>
      <w:rPr>
        <w:rFonts w:ascii="Times New Roman" w:hAnsi="Times New Roman" w:hint="default"/>
      </w:rPr>
    </w:lvl>
    <w:lvl w:ilvl="8" w:tplc="023032C0" w:tentative="1">
      <w:start w:val="1"/>
      <w:numFmt w:val="bullet"/>
      <w:lvlText w:val="•"/>
      <w:lvlJc w:val="left"/>
      <w:pPr>
        <w:tabs>
          <w:tab w:val="num" w:pos="6480"/>
        </w:tabs>
        <w:ind w:left="6480" w:hanging="360"/>
      </w:pPr>
      <w:rPr>
        <w:rFonts w:ascii="Times New Roman" w:hAnsi="Times New Roman" w:hint="default"/>
      </w:rPr>
    </w:lvl>
  </w:abstractNum>
  <w:abstractNum w:abstractNumId="9">
    <w:nsid w:val="214B7C1B"/>
    <w:multiLevelType w:val="hybridMultilevel"/>
    <w:tmpl w:val="B9C656F8"/>
    <w:lvl w:ilvl="0" w:tplc="F992001A">
      <w:start w:val="1"/>
      <w:numFmt w:val="bullet"/>
      <w:lvlText w:val="•"/>
      <w:lvlJc w:val="left"/>
      <w:pPr>
        <w:tabs>
          <w:tab w:val="num" w:pos="720"/>
        </w:tabs>
        <w:ind w:left="720" w:hanging="360"/>
      </w:pPr>
      <w:rPr>
        <w:rFonts w:ascii="Times New Roman" w:hAnsi="Times New Roman" w:hint="default"/>
      </w:rPr>
    </w:lvl>
    <w:lvl w:ilvl="1" w:tplc="5FAC9CE6" w:tentative="1">
      <w:start w:val="1"/>
      <w:numFmt w:val="bullet"/>
      <w:lvlText w:val="•"/>
      <w:lvlJc w:val="left"/>
      <w:pPr>
        <w:tabs>
          <w:tab w:val="num" w:pos="1440"/>
        </w:tabs>
        <w:ind w:left="1440" w:hanging="360"/>
      </w:pPr>
      <w:rPr>
        <w:rFonts w:ascii="Times New Roman" w:hAnsi="Times New Roman" w:hint="default"/>
      </w:rPr>
    </w:lvl>
    <w:lvl w:ilvl="2" w:tplc="A83A55E8" w:tentative="1">
      <w:start w:val="1"/>
      <w:numFmt w:val="bullet"/>
      <w:lvlText w:val="•"/>
      <w:lvlJc w:val="left"/>
      <w:pPr>
        <w:tabs>
          <w:tab w:val="num" w:pos="2160"/>
        </w:tabs>
        <w:ind w:left="2160" w:hanging="360"/>
      </w:pPr>
      <w:rPr>
        <w:rFonts w:ascii="Times New Roman" w:hAnsi="Times New Roman" w:hint="default"/>
      </w:rPr>
    </w:lvl>
    <w:lvl w:ilvl="3" w:tplc="126068F6" w:tentative="1">
      <w:start w:val="1"/>
      <w:numFmt w:val="bullet"/>
      <w:lvlText w:val="•"/>
      <w:lvlJc w:val="left"/>
      <w:pPr>
        <w:tabs>
          <w:tab w:val="num" w:pos="2880"/>
        </w:tabs>
        <w:ind w:left="2880" w:hanging="360"/>
      </w:pPr>
      <w:rPr>
        <w:rFonts w:ascii="Times New Roman" w:hAnsi="Times New Roman" w:hint="default"/>
      </w:rPr>
    </w:lvl>
    <w:lvl w:ilvl="4" w:tplc="3BEEA416" w:tentative="1">
      <w:start w:val="1"/>
      <w:numFmt w:val="bullet"/>
      <w:lvlText w:val="•"/>
      <w:lvlJc w:val="left"/>
      <w:pPr>
        <w:tabs>
          <w:tab w:val="num" w:pos="3600"/>
        </w:tabs>
        <w:ind w:left="3600" w:hanging="360"/>
      </w:pPr>
      <w:rPr>
        <w:rFonts w:ascii="Times New Roman" w:hAnsi="Times New Roman" w:hint="default"/>
      </w:rPr>
    </w:lvl>
    <w:lvl w:ilvl="5" w:tplc="6A44396E" w:tentative="1">
      <w:start w:val="1"/>
      <w:numFmt w:val="bullet"/>
      <w:lvlText w:val="•"/>
      <w:lvlJc w:val="left"/>
      <w:pPr>
        <w:tabs>
          <w:tab w:val="num" w:pos="4320"/>
        </w:tabs>
        <w:ind w:left="4320" w:hanging="360"/>
      </w:pPr>
      <w:rPr>
        <w:rFonts w:ascii="Times New Roman" w:hAnsi="Times New Roman" w:hint="default"/>
      </w:rPr>
    </w:lvl>
    <w:lvl w:ilvl="6" w:tplc="AE103AEE" w:tentative="1">
      <w:start w:val="1"/>
      <w:numFmt w:val="bullet"/>
      <w:lvlText w:val="•"/>
      <w:lvlJc w:val="left"/>
      <w:pPr>
        <w:tabs>
          <w:tab w:val="num" w:pos="5040"/>
        </w:tabs>
        <w:ind w:left="5040" w:hanging="360"/>
      </w:pPr>
      <w:rPr>
        <w:rFonts w:ascii="Times New Roman" w:hAnsi="Times New Roman" w:hint="default"/>
      </w:rPr>
    </w:lvl>
    <w:lvl w:ilvl="7" w:tplc="4B2A19C8" w:tentative="1">
      <w:start w:val="1"/>
      <w:numFmt w:val="bullet"/>
      <w:lvlText w:val="•"/>
      <w:lvlJc w:val="left"/>
      <w:pPr>
        <w:tabs>
          <w:tab w:val="num" w:pos="5760"/>
        </w:tabs>
        <w:ind w:left="5760" w:hanging="360"/>
      </w:pPr>
      <w:rPr>
        <w:rFonts w:ascii="Times New Roman" w:hAnsi="Times New Roman" w:hint="default"/>
      </w:rPr>
    </w:lvl>
    <w:lvl w:ilvl="8" w:tplc="70E45C1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28928D1"/>
    <w:multiLevelType w:val="singleLevel"/>
    <w:tmpl w:val="4342A834"/>
    <w:lvl w:ilvl="0">
      <w:numFmt w:val="bullet"/>
      <w:lvlText w:val="-"/>
      <w:lvlJc w:val="left"/>
      <w:pPr>
        <w:tabs>
          <w:tab w:val="num" w:pos="1080"/>
        </w:tabs>
        <w:ind w:left="1080" w:hanging="360"/>
      </w:pPr>
      <w:rPr>
        <w:rFonts w:hint="default"/>
      </w:rPr>
    </w:lvl>
  </w:abstractNum>
  <w:abstractNum w:abstractNumId="11">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12">
    <w:nsid w:val="2BCE3DB7"/>
    <w:multiLevelType w:val="hybridMultilevel"/>
    <w:tmpl w:val="1B48175C"/>
    <w:lvl w:ilvl="0" w:tplc="D8FA742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BFE5EC3"/>
    <w:multiLevelType w:val="hybridMultilevel"/>
    <w:tmpl w:val="74E05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D84C99"/>
    <w:multiLevelType w:val="hybridMultilevel"/>
    <w:tmpl w:val="9B32568C"/>
    <w:lvl w:ilvl="0" w:tplc="B9DE0B40">
      <w:start w:val="1"/>
      <w:numFmt w:val="bullet"/>
      <w:lvlText w:val="•"/>
      <w:lvlJc w:val="left"/>
      <w:pPr>
        <w:tabs>
          <w:tab w:val="num" w:pos="720"/>
        </w:tabs>
        <w:ind w:left="720" w:hanging="360"/>
      </w:pPr>
      <w:rPr>
        <w:rFonts w:ascii="Times New Roman" w:hAnsi="Times New Roman" w:hint="default"/>
      </w:rPr>
    </w:lvl>
    <w:lvl w:ilvl="1" w:tplc="DC902AB6" w:tentative="1">
      <w:start w:val="1"/>
      <w:numFmt w:val="bullet"/>
      <w:lvlText w:val="•"/>
      <w:lvlJc w:val="left"/>
      <w:pPr>
        <w:tabs>
          <w:tab w:val="num" w:pos="1440"/>
        </w:tabs>
        <w:ind w:left="1440" w:hanging="360"/>
      </w:pPr>
      <w:rPr>
        <w:rFonts w:ascii="Times New Roman" w:hAnsi="Times New Roman" w:hint="default"/>
      </w:rPr>
    </w:lvl>
    <w:lvl w:ilvl="2" w:tplc="FC1208B6" w:tentative="1">
      <w:start w:val="1"/>
      <w:numFmt w:val="bullet"/>
      <w:lvlText w:val="•"/>
      <w:lvlJc w:val="left"/>
      <w:pPr>
        <w:tabs>
          <w:tab w:val="num" w:pos="2160"/>
        </w:tabs>
        <w:ind w:left="2160" w:hanging="360"/>
      </w:pPr>
      <w:rPr>
        <w:rFonts w:ascii="Times New Roman" w:hAnsi="Times New Roman" w:hint="default"/>
      </w:rPr>
    </w:lvl>
    <w:lvl w:ilvl="3" w:tplc="907A3DEE" w:tentative="1">
      <w:start w:val="1"/>
      <w:numFmt w:val="bullet"/>
      <w:lvlText w:val="•"/>
      <w:lvlJc w:val="left"/>
      <w:pPr>
        <w:tabs>
          <w:tab w:val="num" w:pos="2880"/>
        </w:tabs>
        <w:ind w:left="2880" w:hanging="360"/>
      </w:pPr>
      <w:rPr>
        <w:rFonts w:ascii="Times New Roman" w:hAnsi="Times New Roman" w:hint="default"/>
      </w:rPr>
    </w:lvl>
    <w:lvl w:ilvl="4" w:tplc="4A12234A" w:tentative="1">
      <w:start w:val="1"/>
      <w:numFmt w:val="bullet"/>
      <w:lvlText w:val="•"/>
      <w:lvlJc w:val="left"/>
      <w:pPr>
        <w:tabs>
          <w:tab w:val="num" w:pos="3600"/>
        </w:tabs>
        <w:ind w:left="3600" w:hanging="360"/>
      </w:pPr>
      <w:rPr>
        <w:rFonts w:ascii="Times New Roman" w:hAnsi="Times New Roman" w:hint="default"/>
      </w:rPr>
    </w:lvl>
    <w:lvl w:ilvl="5" w:tplc="1CF0AA6C" w:tentative="1">
      <w:start w:val="1"/>
      <w:numFmt w:val="bullet"/>
      <w:lvlText w:val="•"/>
      <w:lvlJc w:val="left"/>
      <w:pPr>
        <w:tabs>
          <w:tab w:val="num" w:pos="4320"/>
        </w:tabs>
        <w:ind w:left="4320" w:hanging="360"/>
      </w:pPr>
      <w:rPr>
        <w:rFonts w:ascii="Times New Roman" w:hAnsi="Times New Roman" w:hint="default"/>
      </w:rPr>
    </w:lvl>
    <w:lvl w:ilvl="6" w:tplc="70E0CD8E" w:tentative="1">
      <w:start w:val="1"/>
      <w:numFmt w:val="bullet"/>
      <w:lvlText w:val="•"/>
      <w:lvlJc w:val="left"/>
      <w:pPr>
        <w:tabs>
          <w:tab w:val="num" w:pos="5040"/>
        </w:tabs>
        <w:ind w:left="5040" w:hanging="360"/>
      </w:pPr>
      <w:rPr>
        <w:rFonts w:ascii="Times New Roman" w:hAnsi="Times New Roman" w:hint="default"/>
      </w:rPr>
    </w:lvl>
    <w:lvl w:ilvl="7" w:tplc="73ECB360" w:tentative="1">
      <w:start w:val="1"/>
      <w:numFmt w:val="bullet"/>
      <w:lvlText w:val="•"/>
      <w:lvlJc w:val="left"/>
      <w:pPr>
        <w:tabs>
          <w:tab w:val="num" w:pos="5760"/>
        </w:tabs>
        <w:ind w:left="5760" w:hanging="360"/>
      </w:pPr>
      <w:rPr>
        <w:rFonts w:ascii="Times New Roman" w:hAnsi="Times New Roman" w:hint="default"/>
      </w:rPr>
    </w:lvl>
    <w:lvl w:ilvl="8" w:tplc="0C9E6CA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F1B62DF"/>
    <w:multiLevelType w:val="hybridMultilevel"/>
    <w:tmpl w:val="8A208192"/>
    <w:lvl w:ilvl="0" w:tplc="40CAE086">
      <w:start w:val="1"/>
      <w:numFmt w:val="bullet"/>
      <w:lvlText w:val="•"/>
      <w:lvlJc w:val="left"/>
      <w:pPr>
        <w:tabs>
          <w:tab w:val="num" w:pos="720"/>
        </w:tabs>
        <w:ind w:left="720" w:hanging="360"/>
      </w:pPr>
      <w:rPr>
        <w:rFonts w:ascii="Times New Roman" w:hAnsi="Times New Roman" w:hint="default"/>
      </w:rPr>
    </w:lvl>
    <w:lvl w:ilvl="1" w:tplc="F0F0B0F8" w:tentative="1">
      <w:start w:val="1"/>
      <w:numFmt w:val="bullet"/>
      <w:lvlText w:val="•"/>
      <w:lvlJc w:val="left"/>
      <w:pPr>
        <w:tabs>
          <w:tab w:val="num" w:pos="1440"/>
        </w:tabs>
        <w:ind w:left="1440" w:hanging="360"/>
      </w:pPr>
      <w:rPr>
        <w:rFonts w:ascii="Times New Roman" w:hAnsi="Times New Roman" w:hint="default"/>
      </w:rPr>
    </w:lvl>
    <w:lvl w:ilvl="2" w:tplc="969ECC5E" w:tentative="1">
      <w:start w:val="1"/>
      <w:numFmt w:val="bullet"/>
      <w:lvlText w:val="•"/>
      <w:lvlJc w:val="left"/>
      <w:pPr>
        <w:tabs>
          <w:tab w:val="num" w:pos="2160"/>
        </w:tabs>
        <w:ind w:left="2160" w:hanging="360"/>
      </w:pPr>
      <w:rPr>
        <w:rFonts w:ascii="Times New Roman" w:hAnsi="Times New Roman" w:hint="default"/>
      </w:rPr>
    </w:lvl>
    <w:lvl w:ilvl="3" w:tplc="BBA2DCE2" w:tentative="1">
      <w:start w:val="1"/>
      <w:numFmt w:val="bullet"/>
      <w:lvlText w:val="•"/>
      <w:lvlJc w:val="left"/>
      <w:pPr>
        <w:tabs>
          <w:tab w:val="num" w:pos="2880"/>
        </w:tabs>
        <w:ind w:left="2880" w:hanging="360"/>
      </w:pPr>
      <w:rPr>
        <w:rFonts w:ascii="Times New Roman" w:hAnsi="Times New Roman" w:hint="default"/>
      </w:rPr>
    </w:lvl>
    <w:lvl w:ilvl="4" w:tplc="61F8C590" w:tentative="1">
      <w:start w:val="1"/>
      <w:numFmt w:val="bullet"/>
      <w:lvlText w:val="•"/>
      <w:lvlJc w:val="left"/>
      <w:pPr>
        <w:tabs>
          <w:tab w:val="num" w:pos="3600"/>
        </w:tabs>
        <w:ind w:left="3600" w:hanging="360"/>
      </w:pPr>
      <w:rPr>
        <w:rFonts w:ascii="Times New Roman" w:hAnsi="Times New Roman" w:hint="default"/>
      </w:rPr>
    </w:lvl>
    <w:lvl w:ilvl="5" w:tplc="AFC49B2E" w:tentative="1">
      <w:start w:val="1"/>
      <w:numFmt w:val="bullet"/>
      <w:lvlText w:val="•"/>
      <w:lvlJc w:val="left"/>
      <w:pPr>
        <w:tabs>
          <w:tab w:val="num" w:pos="4320"/>
        </w:tabs>
        <w:ind w:left="4320" w:hanging="360"/>
      </w:pPr>
      <w:rPr>
        <w:rFonts w:ascii="Times New Roman" w:hAnsi="Times New Roman" w:hint="default"/>
      </w:rPr>
    </w:lvl>
    <w:lvl w:ilvl="6" w:tplc="BCD4B722" w:tentative="1">
      <w:start w:val="1"/>
      <w:numFmt w:val="bullet"/>
      <w:lvlText w:val="•"/>
      <w:lvlJc w:val="left"/>
      <w:pPr>
        <w:tabs>
          <w:tab w:val="num" w:pos="5040"/>
        </w:tabs>
        <w:ind w:left="5040" w:hanging="360"/>
      </w:pPr>
      <w:rPr>
        <w:rFonts w:ascii="Times New Roman" w:hAnsi="Times New Roman" w:hint="default"/>
      </w:rPr>
    </w:lvl>
    <w:lvl w:ilvl="7" w:tplc="195EAD86" w:tentative="1">
      <w:start w:val="1"/>
      <w:numFmt w:val="bullet"/>
      <w:lvlText w:val="•"/>
      <w:lvlJc w:val="left"/>
      <w:pPr>
        <w:tabs>
          <w:tab w:val="num" w:pos="5760"/>
        </w:tabs>
        <w:ind w:left="5760" w:hanging="360"/>
      </w:pPr>
      <w:rPr>
        <w:rFonts w:ascii="Times New Roman" w:hAnsi="Times New Roman" w:hint="default"/>
      </w:rPr>
    </w:lvl>
    <w:lvl w:ilvl="8" w:tplc="62605E2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45E43AC"/>
    <w:multiLevelType w:val="hybridMultilevel"/>
    <w:tmpl w:val="ECE0D4FA"/>
    <w:lvl w:ilvl="0" w:tplc="02E0B8F4">
      <w:start w:val="2"/>
      <w:numFmt w:val="bullet"/>
      <w:lvlText w:val="-"/>
      <w:lvlJc w:val="left"/>
      <w:pPr>
        <w:tabs>
          <w:tab w:val="num" w:pos="3210"/>
        </w:tabs>
        <w:ind w:left="3210" w:hanging="360"/>
      </w:pPr>
      <w:rPr>
        <w:rFonts w:ascii="Times New Roman" w:eastAsia="Times New Roman" w:hAnsi="Times New Roman" w:cs="Times New Roman" w:hint="default"/>
      </w:rPr>
    </w:lvl>
    <w:lvl w:ilvl="1" w:tplc="04190003" w:tentative="1">
      <w:start w:val="1"/>
      <w:numFmt w:val="bullet"/>
      <w:lvlText w:val="o"/>
      <w:lvlJc w:val="left"/>
      <w:pPr>
        <w:tabs>
          <w:tab w:val="num" w:pos="3930"/>
        </w:tabs>
        <w:ind w:left="3930" w:hanging="360"/>
      </w:pPr>
      <w:rPr>
        <w:rFonts w:ascii="Courier New" w:hAnsi="Courier New" w:cs="Courier New" w:hint="default"/>
      </w:rPr>
    </w:lvl>
    <w:lvl w:ilvl="2" w:tplc="04190005" w:tentative="1">
      <w:start w:val="1"/>
      <w:numFmt w:val="bullet"/>
      <w:lvlText w:val=""/>
      <w:lvlJc w:val="left"/>
      <w:pPr>
        <w:tabs>
          <w:tab w:val="num" w:pos="4650"/>
        </w:tabs>
        <w:ind w:left="4650" w:hanging="360"/>
      </w:pPr>
      <w:rPr>
        <w:rFonts w:ascii="Wingdings" w:hAnsi="Wingdings" w:hint="default"/>
      </w:rPr>
    </w:lvl>
    <w:lvl w:ilvl="3" w:tplc="04190001" w:tentative="1">
      <w:start w:val="1"/>
      <w:numFmt w:val="bullet"/>
      <w:lvlText w:val=""/>
      <w:lvlJc w:val="left"/>
      <w:pPr>
        <w:tabs>
          <w:tab w:val="num" w:pos="5370"/>
        </w:tabs>
        <w:ind w:left="5370" w:hanging="360"/>
      </w:pPr>
      <w:rPr>
        <w:rFonts w:ascii="Symbol" w:hAnsi="Symbol" w:hint="default"/>
      </w:rPr>
    </w:lvl>
    <w:lvl w:ilvl="4" w:tplc="04190003" w:tentative="1">
      <w:start w:val="1"/>
      <w:numFmt w:val="bullet"/>
      <w:lvlText w:val="o"/>
      <w:lvlJc w:val="left"/>
      <w:pPr>
        <w:tabs>
          <w:tab w:val="num" w:pos="6090"/>
        </w:tabs>
        <w:ind w:left="6090" w:hanging="360"/>
      </w:pPr>
      <w:rPr>
        <w:rFonts w:ascii="Courier New" w:hAnsi="Courier New" w:cs="Courier New" w:hint="default"/>
      </w:rPr>
    </w:lvl>
    <w:lvl w:ilvl="5" w:tplc="04190005" w:tentative="1">
      <w:start w:val="1"/>
      <w:numFmt w:val="bullet"/>
      <w:lvlText w:val=""/>
      <w:lvlJc w:val="left"/>
      <w:pPr>
        <w:tabs>
          <w:tab w:val="num" w:pos="6810"/>
        </w:tabs>
        <w:ind w:left="6810" w:hanging="360"/>
      </w:pPr>
      <w:rPr>
        <w:rFonts w:ascii="Wingdings" w:hAnsi="Wingdings" w:hint="default"/>
      </w:rPr>
    </w:lvl>
    <w:lvl w:ilvl="6" w:tplc="04190001" w:tentative="1">
      <w:start w:val="1"/>
      <w:numFmt w:val="bullet"/>
      <w:lvlText w:val=""/>
      <w:lvlJc w:val="left"/>
      <w:pPr>
        <w:tabs>
          <w:tab w:val="num" w:pos="7530"/>
        </w:tabs>
        <w:ind w:left="7530" w:hanging="360"/>
      </w:pPr>
      <w:rPr>
        <w:rFonts w:ascii="Symbol" w:hAnsi="Symbol" w:hint="default"/>
      </w:rPr>
    </w:lvl>
    <w:lvl w:ilvl="7" w:tplc="04190003" w:tentative="1">
      <w:start w:val="1"/>
      <w:numFmt w:val="bullet"/>
      <w:lvlText w:val="o"/>
      <w:lvlJc w:val="left"/>
      <w:pPr>
        <w:tabs>
          <w:tab w:val="num" w:pos="8250"/>
        </w:tabs>
        <w:ind w:left="8250" w:hanging="360"/>
      </w:pPr>
      <w:rPr>
        <w:rFonts w:ascii="Courier New" w:hAnsi="Courier New" w:cs="Courier New" w:hint="default"/>
      </w:rPr>
    </w:lvl>
    <w:lvl w:ilvl="8" w:tplc="04190005" w:tentative="1">
      <w:start w:val="1"/>
      <w:numFmt w:val="bullet"/>
      <w:lvlText w:val=""/>
      <w:lvlJc w:val="left"/>
      <w:pPr>
        <w:tabs>
          <w:tab w:val="num" w:pos="8970"/>
        </w:tabs>
        <w:ind w:left="8970" w:hanging="360"/>
      </w:pPr>
      <w:rPr>
        <w:rFonts w:ascii="Wingdings" w:hAnsi="Wingdings" w:hint="default"/>
      </w:rPr>
    </w:lvl>
  </w:abstractNum>
  <w:abstractNum w:abstractNumId="17">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18">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1226A2"/>
    <w:multiLevelType w:val="hybridMultilevel"/>
    <w:tmpl w:val="9F922C68"/>
    <w:lvl w:ilvl="0" w:tplc="19764A4A">
      <w:start w:val="1"/>
      <w:numFmt w:val="bullet"/>
      <w:lvlText w:val="•"/>
      <w:lvlJc w:val="left"/>
      <w:pPr>
        <w:tabs>
          <w:tab w:val="num" w:pos="720"/>
        </w:tabs>
        <w:ind w:left="720" w:hanging="360"/>
      </w:pPr>
      <w:rPr>
        <w:rFonts w:ascii="Times New Roman" w:hAnsi="Times New Roman" w:hint="default"/>
      </w:rPr>
    </w:lvl>
    <w:lvl w:ilvl="1" w:tplc="5C160C0C" w:tentative="1">
      <w:start w:val="1"/>
      <w:numFmt w:val="bullet"/>
      <w:lvlText w:val="•"/>
      <w:lvlJc w:val="left"/>
      <w:pPr>
        <w:tabs>
          <w:tab w:val="num" w:pos="1440"/>
        </w:tabs>
        <w:ind w:left="1440" w:hanging="360"/>
      </w:pPr>
      <w:rPr>
        <w:rFonts w:ascii="Times New Roman" w:hAnsi="Times New Roman" w:hint="default"/>
      </w:rPr>
    </w:lvl>
    <w:lvl w:ilvl="2" w:tplc="696E4276" w:tentative="1">
      <w:start w:val="1"/>
      <w:numFmt w:val="bullet"/>
      <w:lvlText w:val="•"/>
      <w:lvlJc w:val="left"/>
      <w:pPr>
        <w:tabs>
          <w:tab w:val="num" w:pos="2160"/>
        </w:tabs>
        <w:ind w:left="2160" w:hanging="360"/>
      </w:pPr>
      <w:rPr>
        <w:rFonts w:ascii="Times New Roman" w:hAnsi="Times New Roman" w:hint="default"/>
      </w:rPr>
    </w:lvl>
    <w:lvl w:ilvl="3" w:tplc="2D8E16EE" w:tentative="1">
      <w:start w:val="1"/>
      <w:numFmt w:val="bullet"/>
      <w:lvlText w:val="•"/>
      <w:lvlJc w:val="left"/>
      <w:pPr>
        <w:tabs>
          <w:tab w:val="num" w:pos="2880"/>
        </w:tabs>
        <w:ind w:left="2880" w:hanging="360"/>
      </w:pPr>
      <w:rPr>
        <w:rFonts w:ascii="Times New Roman" w:hAnsi="Times New Roman" w:hint="default"/>
      </w:rPr>
    </w:lvl>
    <w:lvl w:ilvl="4" w:tplc="F22E6976" w:tentative="1">
      <w:start w:val="1"/>
      <w:numFmt w:val="bullet"/>
      <w:lvlText w:val="•"/>
      <w:lvlJc w:val="left"/>
      <w:pPr>
        <w:tabs>
          <w:tab w:val="num" w:pos="3600"/>
        </w:tabs>
        <w:ind w:left="3600" w:hanging="360"/>
      </w:pPr>
      <w:rPr>
        <w:rFonts w:ascii="Times New Roman" w:hAnsi="Times New Roman" w:hint="default"/>
      </w:rPr>
    </w:lvl>
    <w:lvl w:ilvl="5" w:tplc="56A438D4" w:tentative="1">
      <w:start w:val="1"/>
      <w:numFmt w:val="bullet"/>
      <w:lvlText w:val="•"/>
      <w:lvlJc w:val="left"/>
      <w:pPr>
        <w:tabs>
          <w:tab w:val="num" w:pos="4320"/>
        </w:tabs>
        <w:ind w:left="4320" w:hanging="360"/>
      </w:pPr>
      <w:rPr>
        <w:rFonts w:ascii="Times New Roman" w:hAnsi="Times New Roman" w:hint="default"/>
      </w:rPr>
    </w:lvl>
    <w:lvl w:ilvl="6" w:tplc="937EBC7C" w:tentative="1">
      <w:start w:val="1"/>
      <w:numFmt w:val="bullet"/>
      <w:lvlText w:val="•"/>
      <w:lvlJc w:val="left"/>
      <w:pPr>
        <w:tabs>
          <w:tab w:val="num" w:pos="5040"/>
        </w:tabs>
        <w:ind w:left="5040" w:hanging="360"/>
      </w:pPr>
      <w:rPr>
        <w:rFonts w:ascii="Times New Roman" w:hAnsi="Times New Roman" w:hint="default"/>
      </w:rPr>
    </w:lvl>
    <w:lvl w:ilvl="7" w:tplc="65D07406" w:tentative="1">
      <w:start w:val="1"/>
      <w:numFmt w:val="bullet"/>
      <w:lvlText w:val="•"/>
      <w:lvlJc w:val="left"/>
      <w:pPr>
        <w:tabs>
          <w:tab w:val="num" w:pos="5760"/>
        </w:tabs>
        <w:ind w:left="5760" w:hanging="360"/>
      </w:pPr>
      <w:rPr>
        <w:rFonts w:ascii="Times New Roman" w:hAnsi="Times New Roman" w:hint="default"/>
      </w:rPr>
    </w:lvl>
    <w:lvl w:ilvl="8" w:tplc="96A6C97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0763443"/>
    <w:multiLevelType w:val="hybridMultilevel"/>
    <w:tmpl w:val="88546FDA"/>
    <w:lvl w:ilvl="0" w:tplc="98E4EED2">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AA7FB7"/>
    <w:multiLevelType w:val="hybridMultilevel"/>
    <w:tmpl w:val="63CA9E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304379A"/>
    <w:multiLevelType w:val="hybridMultilevel"/>
    <w:tmpl w:val="29A4E19E"/>
    <w:lvl w:ilvl="0" w:tplc="748A3142">
      <w:start w:val="1"/>
      <w:numFmt w:val="decimal"/>
      <w:lvlText w:val="%1."/>
      <w:lvlJc w:val="left"/>
      <w:pPr>
        <w:tabs>
          <w:tab w:val="num" w:pos="930"/>
        </w:tabs>
        <w:ind w:left="930"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AC765F3"/>
    <w:multiLevelType w:val="hybridMultilevel"/>
    <w:tmpl w:val="DCC2BB4C"/>
    <w:lvl w:ilvl="0" w:tplc="CDC82DB6">
      <w:start w:val="1"/>
      <w:numFmt w:val="bullet"/>
      <w:lvlText w:val="•"/>
      <w:lvlJc w:val="left"/>
      <w:pPr>
        <w:tabs>
          <w:tab w:val="num" w:pos="720"/>
        </w:tabs>
        <w:ind w:left="720" w:hanging="360"/>
      </w:pPr>
      <w:rPr>
        <w:rFonts w:ascii="Times New Roman" w:hAnsi="Times New Roman" w:hint="default"/>
      </w:rPr>
    </w:lvl>
    <w:lvl w:ilvl="1" w:tplc="EE245EC6" w:tentative="1">
      <w:start w:val="1"/>
      <w:numFmt w:val="bullet"/>
      <w:lvlText w:val="•"/>
      <w:lvlJc w:val="left"/>
      <w:pPr>
        <w:tabs>
          <w:tab w:val="num" w:pos="1440"/>
        </w:tabs>
        <w:ind w:left="1440" w:hanging="360"/>
      </w:pPr>
      <w:rPr>
        <w:rFonts w:ascii="Times New Roman" w:hAnsi="Times New Roman" w:hint="default"/>
      </w:rPr>
    </w:lvl>
    <w:lvl w:ilvl="2" w:tplc="505091F0" w:tentative="1">
      <w:start w:val="1"/>
      <w:numFmt w:val="bullet"/>
      <w:lvlText w:val="•"/>
      <w:lvlJc w:val="left"/>
      <w:pPr>
        <w:tabs>
          <w:tab w:val="num" w:pos="2160"/>
        </w:tabs>
        <w:ind w:left="2160" w:hanging="360"/>
      </w:pPr>
      <w:rPr>
        <w:rFonts w:ascii="Times New Roman" w:hAnsi="Times New Roman" w:hint="default"/>
      </w:rPr>
    </w:lvl>
    <w:lvl w:ilvl="3" w:tplc="482660E4" w:tentative="1">
      <w:start w:val="1"/>
      <w:numFmt w:val="bullet"/>
      <w:lvlText w:val="•"/>
      <w:lvlJc w:val="left"/>
      <w:pPr>
        <w:tabs>
          <w:tab w:val="num" w:pos="2880"/>
        </w:tabs>
        <w:ind w:left="2880" w:hanging="360"/>
      </w:pPr>
      <w:rPr>
        <w:rFonts w:ascii="Times New Roman" w:hAnsi="Times New Roman" w:hint="default"/>
      </w:rPr>
    </w:lvl>
    <w:lvl w:ilvl="4" w:tplc="94EC9F40" w:tentative="1">
      <w:start w:val="1"/>
      <w:numFmt w:val="bullet"/>
      <w:lvlText w:val="•"/>
      <w:lvlJc w:val="left"/>
      <w:pPr>
        <w:tabs>
          <w:tab w:val="num" w:pos="3600"/>
        </w:tabs>
        <w:ind w:left="3600" w:hanging="360"/>
      </w:pPr>
      <w:rPr>
        <w:rFonts w:ascii="Times New Roman" w:hAnsi="Times New Roman" w:hint="default"/>
      </w:rPr>
    </w:lvl>
    <w:lvl w:ilvl="5" w:tplc="D012EA44" w:tentative="1">
      <w:start w:val="1"/>
      <w:numFmt w:val="bullet"/>
      <w:lvlText w:val="•"/>
      <w:lvlJc w:val="left"/>
      <w:pPr>
        <w:tabs>
          <w:tab w:val="num" w:pos="4320"/>
        </w:tabs>
        <w:ind w:left="4320" w:hanging="360"/>
      </w:pPr>
      <w:rPr>
        <w:rFonts w:ascii="Times New Roman" w:hAnsi="Times New Roman" w:hint="default"/>
      </w:rPr>
    </w:lvl>
    <w:lvl w:ilvl="6" w:tplc="E2B265DC" w:tentative="1">
      <w:start w:val="1"/>
      <w:numFmt w:val="bullet"/>
      <w:lvlText w:val="•"/>
      <w:lvlJc w:val="left"/>
      <w:pPr>
        <w:tabs>
          <w:tab w:val="num" w:pos="5040"/>
        </w:tabs>
        <w:ind w:left="5040" w:hanging="360"/>
      </w:pPr>
      <w:rPr>
        <w:rFonts w:ascii="Times New Roman" w:hAnsi="Times New Roman" w:hint="default"/>
      </w:rPr>
    </w:lvl>
    <w:lvl w:ilvl="7" w:tplc="1A1A9C84" w:tentative="1">
      <w:start w:val="1"/>
      <w:numFmt w:val="bullet"/>
      <w:lvlText w:val="•"/>
      <w:lvlJc w:val="left"/>
      <w:pPr>
        <w:tabs>
          <w:tab w:val="num" w:pos="5760"/>
        </w:tabs>
        <w:ind w:left="5760" w:hanging="360"/>
      </w:pPr>
      <w:rPr>
        <w:rFonts w:ascii="Times New Roman" w:hAnsi="Times New Roman" w:hint="default"/>
      </w:rPr>
    </w:lvl>
    <w:lvl w:ilvl="8" w:tplc="E762385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BA37253"/>
    <w:multiLevelType w:val="hybridMultilevel"/>
    <w:tmpl w:val="36EA0B1C"/>
    <w:lvl w:ilvl="0" w:tplc="B0FC2062">
      <w:start w:val="1"/>
      <w:numFmt w:val="bullet"/>
      <w:lvlText w:val="•"/>
      <w:lvlJc w:val="left"/>
      <w:pPr>
        <w:tabs>
          <w:tab w:val="num" w:pos="720"/>
        </w:tabs>
        <w:ind w:left="720" w:hanging="360"/>
      </w:pPr>
      <w:rPr>
        <w:rFonts w:ascii="Times New Roman" w:hAnsi="Times New Roman" w:hint="default"/>
      </w:rPr>
    </w:lvl>
    <w:lvl w:ilvl="1" w:tplc="982C35F8" w:tentative="1">
      <w:start w:val="1"/>
      <w:numFmt w:val="bullet"/>
      <w:lvlText w:val="•"/>
      <w:lvlJc w:val="left"/>
      <w:pPr>
        <w:tabs>
          <w:tab w:val="num" w:pos="1440"/>
        </w:tabs>
        <w:ind w:left="1440" w:hanging="360"/>
      </w:pPr>
      <w:rPr>
        <w:rFonts w:ascii="Times New Roman" w:hAnsi="Times New Roman" w:hint="default"/>
      </w:rPr>
    </w:lvl>
    <w:lvl w:ilvl="2" w:tplc="D3A6252A" w:tentative="1">
      <w:start w:val="1"/>
      <w:numFmt w:val="bullet"/>
      <w:lvlText w:val="•"/>
      <w:lvlJc w:val="left"/>
      <w:pPr>
        <w:tabs>
          <w:tab w:val="num" w:pos="2160"/>
        </w:tabs>
        <w:ind w:left="2160" w:hanging="360"/>
      </w:pPr>
      <w:rPr>
        <w:rFonts w:ascii="Times New Roman" w:hAnsi="Times New Roman" w:hint="default"/>
      </w:rPr>
    </w:lvl>
    <w:lvl w:ilvl="3" w:tplc="39664CC8" w:tentative="1">
      <w:start w:val="1"/>
      <w:numFmt w:val="bullet"/>
      <w:lvlText w:val="•"/>
      <w:lvlJc w:val="left"/>
      <w:pPr>
        <w:tabs>
          <w:tab w:val="num" w:pos="2880"/>
        </w:tabs>
        <w:ind w:left="2880" w:hanging="360"/>
      </w:pPr>
      <w:rPr>
        <w:rFonts w:ascii="Times New Roman" w:hAnsi="Times New Roman" w:hint="default"/>
      </w:rPr>
    </w:lvl>
    <w:lvl w:ilvl="4" w:tplc="EDEC1EB8" w:tentative="1">
      <w:start w:val="1"/>
      <w:numFmt w:val="bullet"/>
      <w:lvlText w:val="•"/>
      <w:lvlJc w:val="left"/>
      <w:pPr>
        <w:tabs>
          <w:tab w:val="num" w:pos="3600"/>
        </w:tabs>
        <w:ind w:left="3600" w:hanging="360"/>
      </w:pPr>
      <w:rPr>
        <w:rFonts w:ascii="Times New Roman" w:hAnsi="Times New Roman" w:hint="default"/>
      </w:rPr>
    </w:lvl>
    <w:lvl w:ilvl="5" w:tplc="F96EB546" w:tentative="1">
      <w:start w:val="1"/>
      <w:numFmt w:val="bullet"/>
      <w:lvlText w:val="•"/>
      <w:lvlJc w:val="left"/>
      <w:pPr>
        <w:tabs>
          <w:tab w:val="num" w:pos="4320"/>
        </w:tabs>
        <w:ind w:left="4320" w:hanging="360"/>
      </w:pPr>
      <w:rPr>
        <w:rFonts w:ascii="Times New Roman" w:hAnsi="Times New Roman" w:hint="default"/>
      </w:rPr>
    </w:lvl>
    <w:lvl w:ilvl="6" w:tplc="C31CACC6" w:tentative="1">
      <w:start w:val="1"/>
      <w:numFmt w:val="bullet"/>
      <w:lvlText w:val="•"/>
      <w:lvlJc w:val="left"/>
      <w:pPr>
        <w:tabs>
          <w:tab w:val="num" w:pos="5040"/>
        </w:tabs>
        <w:ind w:left="5040" w:hanging="360"/>
      </w:pPr>
      <w:rPr>
        <w:rFonts w:ascii="Times New Roman" w:hAnsi="Times New Roman" w:hint="default"/>
      </w:rPr>
    </w:lvl>
    <w:lvl w:ilvl="7" w:tplc="B18CBC00" w:tentative="1">
      <w:start w:val="1"/>
      <w:numFmt w:val="bullet"/>
      <w:lvlText w:val="•"/>
      <w:lvlJc w:val="left"/>
      <w:pPr>
        <w:tabs>
          <w:tab w:val="num" w:pos="5760"/>
        </w:tabs>
        <w:ind w:left="5760" w:hanging="360"/>
      </w:pPr>
      <w:rPr>
        <w:rFonts w:ascii="Times New Roman" w:hAnsi="Times New Roman" w:hint="default"/>
      </w:rPr>
    </w:lvl>
    <w:lvl w:ilvl="8" w:tplc="D4BEFFD4"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26">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27">
    <w:nsid w:val="54C12986"/>
    <w:multiLevelType w:val="multilevel"/>
    <w:tmpl w:val="1AC078F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58EB6C8B"/>
    <w:multiLevelType w:val="hybridMultilevel"/>
    <w:tmpl w:val="A76E9F26"/>
    <w:lvl w:ilvl="0" w:tplc="1B6C3EE0">
      <w:start w:val="1"/>
      <w:numFmt w:val="bullet"/>
      <w:lvlText w:val="•"/>
      <w:lvlJc w:val="left"/>
      <w:pPr>
        <w:tabs>
          <w:tab w:val="num" w:pos="720"/>
        </w:tabs>
        <w:ind w:left="720" w:hanging="360"/>
      </w:pPr>
      <w:rPr>
        <w:rFonts w:ascii="Times New Roman" w:hAnsi="Times New Roman" w:hint="default"/>
      </w:rPr>
    </w:lvl>
    <w:lvl w:ilvl="1" w:tplc="713CAF6C" w:tentative="1">
      <w:start w:val="1"/>
      <w:numFmt w:val="bullet"/>
      <w:lvlText w:val="•"/>
      <w:lvlJc w:val="left"/>
      <w:pPr>
        <w:tabs>
          <w:tab w:val="num" w:pos="1440"/>
        </w:tabs>
        <w:ind w:left="1440" w:hanging="360"/>
      </w:pPr>
      <w:rPr>
        <w:rFonts w:ascii="Times New Roman" w:hAnsi="Times New Roman" w:hint="default"/>
      </w:rPr>
    </w:lvl>
    <w:lvl w:ilvl="2" w:tplc="3B26B346" w:tentative="1">
      <w:start w:val="1"/>
      <w:numFmt w:val="bullet"/>
      <w:lvlText w:val="•"/>
      <w:lvlJc w:val="left"/>
      <w:pPr>
        <w:tabs>
          <w:tab w:val="num" w:pos="2160"/>
        </w:tabs>
        <w:ind w:left="2160" w:hanging="360"/>
      </w:pPr>
      <w:rPr>
        <w:rFonts w:ascii="Times New Roman" w:hAnsi="Times New Roman" w:hint="default"/>
      </w:rPr>
    </w:lvl>
    <w:lvl w:ilvl="3" w:tplc="16702B06" w:tentative="1">
      <w:start w:val="1"/>
      <w:numFmt w:val="bullet"/>
      <w:lvlText w:val="•"/>
      <w:lvlJc w:val="left"/>
      <w:pPr>
        <w:tabs>
          <w:tab w:val="num" w:pos="2880"/>
        </w:tabs>
        <w:ind w:left="2880" w:hanging="360"/>
      </w:pPr>
      <w:rPr>
        <w:rFonts w:ascii="Times New Roman" w:hAnsi="Times New Roman" w:hint="default"/>
      </w:rPr>
    </w:lvl>
    <w:lvl w:ilvl="4" w:tplc="0ED0A15A" w:tentative="1">
      <w:start w:val="1"/>
      <w:numFmt w:val="bullet"/>
      <w:lvlText w:val="•"/>
      <w:lvlJc w:val="left"/>
      <w:pPr>
        <w:tabs>
          <w:tab w:val="num" w:pos="3600"/>
        </w:tabs>
        <w:ind w:left="3600" w:hanging="360"/>
      </w:pPr>
      <w:rPr>
        <w:rFonts w:ascii="Times New Roman" w:hAnsi="Times New Roman" w:hint="default"/>
      </w:rPr>
    </w:lvl>
    <w:lvl w:ilvl="5" w:tplc="8C7A89C0" w:tentative="1">
      <w:start w:val="1"/>
      <w:numFmt w:val="bullet"/>
      <w:lvlText w:val="•"/>
      <w:lvlJc w:val="left"/>
      <w:pPr>
        <w:tabs>
          <w:tab w:val="num" w:pos="4320"/>
        </w:tabs>
        <w:ind w:left="4320" w:hanging="360"/>
      </w:pPr>
      <w:rPr>
        <w:rFonts w:ascii="Times New Roman" w:hAnsi="Times New Roman" w:hint="default"/>
      </w:rPr>
    </w:lvl>
    <w:lvl w:ilvl="6" w:tplc="F5D69C8E" w:tentative="1">
      <w:start w:val="1"/>
      <w:numFmt w:val="bullet"/>
      <w:lvlText w:val="•"/>
      <w:lvlJc w:val="left"/>
      <w:pPr>
        <w:tabs>
          <w:tab w:val="num" w:pos="5040"/>
        </w:tabs>
        <w:ind w:left="5040" w:hanging="360"/>
      </w:pPr>
      <w:rPr>
        <w:rFonts w:ascii="Times New Roman" w:hAnsi="Times New Roman" w:hint="default"/>
      </w:rPr>
    </w:lvl>
    <w:lvl w:ilvl="7" w:tplc="956E04E6" w:tentative="1">
      <w:start w:val="1"/>
      <w:numFmt w:val="bullet"/>
      <w:lvlText w:val="•"/>
      <w:lvlJc w:val="left"/>
      <w:pPr>
        <w:tabs>
          <w:tab w:val="num" w:pos="5760"/>
        </w:tabs>
        <w:ind w:left="5760" w:hanging="360"/>
      </w:pPr>
      <w:rPr>
        <w:rFonts w:ascii="Times New Roman" w:hAnsi="Times New Roman" w:hint="default"/>
      </w:rPr>
    </w:lvl>
    <w:lvl w:ilvl="8" w:tplc="37EE0A9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8FC000C"/>
    <w:multiLevelType w:val="singleLevel"/>
    <w:tmpl w:val="095ED518"/>
    <w:lvl w:ilvl="0">
      <w:start w:val="1"/>
      <w:numFmt w:val="bullet"/>
      <w:lvlText w:val="-"/>
      <w:lvlJc w:val="left"/>
      <w:pPr>
        <w:tabs>
          <w:tab w:val="num" w:pos="1080"/>
        </w:tabs>
        <w:ind w:left="1080" w:hanging="360"/>
      </w:pPr>
      <w:rPr>
        <w:rFonts w:hint="default"/>
      </w:rPr>
    </w:lvl>
  </w:abstractNum>
  <w:abstractNum w:abstractNumId="30">
    <w:nsid w:val="5C766E78"/>
    <w:multiLevelType w:val="hybridMultilevel"/>
    <w:tmpl w:val="3E022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CA61150"/>
    <w:multiLevelType w:val="hybridMultilevel"/>
    <w:tmpl w:val="7AB6FFCA"/>
    <w:lvl w:ilvl="0" w:tplc="A0AA08C2">
      <w:numFmt w:val="bullet"/>
      <w:lvlText w:val="-"/>
      <w:lvlJc w:val="left"/>
      <w:pPr>
        <w:ind w:left="1560" w:hanging="360"/>
      </w:pPr>
      <w:rPr>
        <w:rFonts w:ascii="Times New Roman" w:eastAsia="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2">
    <w:nsid w:val="5D386555"/>
    <w:multiLevelType w:val="hybridMultilevel"/>
    <w:tmpl w:val="617E902E"/>
    <w:lvl w:ilvl="0" w:tplc="DAB25CEA">
      <w:start w:val="1"/>
      <w:numFmt w:val="bullet"/>
      <w:lvlText w:val="•"/>
      <w:lvlJc w:val="left"/>
      <w:pPr>
        <w:tabs>
          <w:tab w:val="num" w:pos="720"/>
        </w:tabs>
        <w:ind w:left="720" w:hanging="360"/>
      </w:pPr>
      <w:rPr>
        <w:rFonts w:ascii="Times New Roman" w:hAnsi="Times New Roman" w:hint="default"/>
      </w:rPr>
    </w:lvl>
    <w:lvl w:ilvl="1" w:tplc="00A8AA42" w:tentative="1">
      <w:start w:val="1"/>
      <w:numFmt w:val="bullet"/>
      <w:lvlText w:val="•"/>
      <w:lvlJc w:val="left"/>
      <w:pPr>
        <w:tabs>
          <w:tab w:val="num" w:pos="1440"/>
        </w:tabs>
        <w:ind w:left="1440" w:hanging="360"/>
      </w:pPr>
      <w:rPr>
        <w:rFonts w:ascii="Times New Roman" w:hAnsi="Times New Roman" w:hint="default"/>
      </w:rPr>
    </w:lvl>
    <w:lvl w:ilvl="2" w:tplc="3E86223E" w:tentative="1">
      <w:start w:val="1"/>
      <w:numFmt w:val="bullet"/>
      <w:lvlText w:val="•"/>
      <w:lvlJc w:val="left"/>
      <w:pPr>
        <w:tabs>
          <w:tab w:val="num" w:pos="2160"/>
        </w:tabs>
        <w:ind w:left="2160" w:hanging="360"/>
      </w:pPr>
      <w:rPr>
        <w:rFonts w:ascii="Times New Roman" w:hAnsi="Times New Roman" w:hint="default"/>
      </w:rPr>
    </w:lvl>
    <w:lvl w:ilvl="3" w:tplc="198082D4" w:tentative="1">
      <w:start w:val="1"/>
      <w:numFmt w:val="bullet"/>
      <w:lvlText w:val="•"/>
      <w:lvlJc w:val="left"/>
      <w:pPr>
        <w:tabs>
          <w:tab w:val="num" w:pos="2880"/>
        </w:tabs>
        <w:ind w:left="2880" w:hanging="360"/>
      </w:pPr>
      <w:rPr>
        <w:rFonts w:ascii="Times New Roman" w:hAnsi="Times New Roman" w:hint="default"/>
      </w:rPr>
    </w:lvl>
    <w:lvl w:ilvl="4" w:tplc="62C220C4" w:tentative="1">
      <w:start w:val="1"/>
      <w:numFmt w:val="bullet"/>
      <w:lvlText w:val="•"/>
      <w:lvlJc w:val="left"/>
      <w:pPr>
        <w:tabs>
          <w:tab w:val="num" w:pos="3600"/>
        </w:tabs>
        <w:ind w:left="3600" w:hanging="360"/>
      </w:pPr>
      <w:rPr>
        <w:rFonts w:ascii="Times New Roman" w:hAnsi="Times New Roman" w:hint="default"/>
      </w:rPr>
    </w:lvl>
    <w:lvl w:ilvl="5" w:tplc="6AF23DDE" w:tentative="1">
      <w:start w:val="1"/>
      <w:numFmt w:val="bullet"/>
      <w:lvlText w:val="•"/>
      <w:lvlJc w:val="left"/>
      <w:pPr>
        <w:tabs>
          <w:tab w:val="num" w:pos="4320"/>
        </w:tabs>
        <w:ind w:left="4320" w:hanging="360"/>
      </w:pPr>
      <w:rPr>
        <w:rFonts w:ascii="Times New Roman" w:hAnsi="Times New Roman" w:hint="default"/>
      </w:rPr>
    </w:lvl>
    <w:lvl w:ilvl="6" w:tplc="EC703C4C" w:tentative="1">
      <w:start w:val="1"/>
      <w:numFmt w:val="bullet"/>
      <w:lvlText w:val="•"/>
      <w:lvlJc w:val="left"/>
      <w:pPr>
        <w:tabs>
          <w:tab w:val="num" w:pos="5040"/>
        </w:tabs>
        <w:ind w:left="5040" w:hanging="360"/>
      </w:pPr>
      <w:rPr>
        <w:rFonts w:ascii="Times New Roman" w:hAnsi="Times New Roman" w:hint="default"/>
      </w:rPr>
    </w:lvl>
    <w:lvl w:ilvl="7" w:tplc="7BE21C8E" w:tentative="1">
      <w:start w:val="1"/>
      <w:numFmt w:val="bullet"/>
      <w:lvlText w:val="•"/>
      <w:lvlJc w:val="left"/>
      <w:pPr>
        <w:tabs>
          <w:tab w:val="num" w:pos="5760"/>
        </w:tabs>
        <w:ind w:left="5760" w:hanging="360"/>
      </w:pPr>
      <w:rPr>
        <w:rFonts w:ascii="Times New Roman" w:hAnsi="Times New Roman" w:hint="default"/>
      </w:rPr>
    </w:lvl>
    <w:lvl w:ilvl="8" w:tplc="BB2E874E"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34">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5">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36">
    <w:nsid w:val="6AC837D6"/>
    <w:multiLevelType w:val="hybridMultilevel"/>
    <w:tmpl w:val="F47A90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B1103A"/>
    <w:multiLevelType w:val="singleLevel"/>
    <w:tmpl w:val="F23684CC"/>
    <w:lvl w:ilvl="0">
      <w:numFmt w:val="none"/>
      <w:lvlText w:val=""/>
      <w:lvlJc w:val="left"/>
      <w:pPr>
        <w:tabs>
          <w:tab w:val="num" w:pos="360"/>
        </w:tabs>
      </w:pPr>
    </w:lvl>
  </w:abstractNum>
  <w:abstractNum w:abstractNumId="38">
    <w:nsid w:val="722E1703"/>
    <w:multiLevelType w:val="hybridMultilevel"/>
    <w:tmpl w:val="6442CB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5E6660"/>
    <w:multiLevelType w:val="hybridMultilevel"/>
    <w:tmpl w:val="D35ABDF6"/>
    <w:lvl w:ilvl="0" w:tplc="EE54C688">
      <w:numFmt w:val="bullet"/>
      <w:lvlText w:val="-"/>
      <w:lvlJc w:val="left"/>
      <w:pPr>
        <w:ind w:left="1494" w:hanging="360"/>
      </w:pPr>
      <w:rPr>
        <w:rFonts w:ascii="Times New Roman" w:eastAsia="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0">
    <w:nsid w:val="7AA60785"/>
    <w:multiLevelType w:val="hybridMultilevel"/>
    <w:tmpl w:val="3EEE86A6"/>
    <w:lvl w:ilvl="0" w:tplc="04B86D24">
      <w:start w:val="1"/>
      <w:numFmt w:val="bullet"/>
      <w:lvlText w:val="•"/>
      <w:lvlJc w:val="left"/>
      <w:pPr>
        <w:tabs>
          <w:tab w:val="num" w:pos="720"/>
        </w:tabs>
        <w:ind w:left="720" w:hanging="360"/>
      </w:pPr>
      <w:rPr>
        <w:rFonts w:ascii="Times New Roman" w:hAnsi="Times New Roman" w:hint="default"/>
      </w:rPr>
    </w:lvl>
    <w:lvl w:ilvl="1" w:tplc="9E70D2AC" w:tentative="1">
      <w:start w:val="1"/>
      <w:numFmt w:val="bullet"/>
      <w:lvlText w:val="•"/>
      <w:lvlJc w:val="left"/>
      <w:pPr>
        <w:tabs>
          <w:tab w:val="num" w:pos="1440"/>
        </w:tabs>
        <w:ind w:left="1440" w:hanging="360"/>
      </w:pPr>
      <w:rPr>
        <w:rFonts w:ascii="Times New Roman" w:hAnsi="Times New Roman" w:hint="default"/>
      </w:rPr>
    </w:lvl>
    <w:lvl w:ilvl="2" w:tplc="90E2B614" w:tentative="1">
      <w:start w:val="1"/>
      <w:numFmt w:val="bullet"/>
      <w:lvlText w:val="•"/>
      <w:lvlJc w:val="left"/>
      <w:pPr>
        <w:tabs>
          <w:tab w:val="num" w:pos="2160"/>
        </w:tabs>
        <w:ind w:left="2160" w:hanging="360"/>
      </w:pPr>
      <w:rPr>
        <w:rFonts w:ascii="Times New Roman" w:hAnsi="Times New Roman" w:hint="default"/>
      </w:rPr>
    </w:lvl>
    <w:lvl w:ilvl="3" w:tplc="C11ABBFC" w:tentative="1">
      <w:start w:val="1"/>
      <w:numFmt w:val="bullet"/>
      <w:lvlText w:val="•"/>
      <w:lvlJc w:val="left"/>
      <w:pPr>
        <w:tabs>
          <w:tab w:val="num" w:pos="2880"/>
        </w:tabs>
        <w:ind w:left="2880" w:hanging="360"/>
      </w:pPr>
      <w:rPr>
        <w:rFonts w:ascii="Times New Roman" w:hAnsi="Times New Roman" w:hint="default"/>
      </w:rPr>
    </w:lvl>
    <w:lvl w:ilvl="4" w:tplc="3198F68E" w:tentative="1">
      <w:start w:val="1"/>
      <w:numFmt w:val="bullet"/>
      <w:lvlText w:val="•"/>
      <w:lvlJc w:val="left"/>
      <w:pPr>
        <w:tabs>
          <w:tab w:val="num" w:pos="3600"/>
        </w:tabs>
        <w:ind w:left="3600" w:hanging="360"/>
      </w:pPr>
      <w:rPr>
        <w:rFonts w:ascii="Times New Roman" w:hAnsi="Times New Roman" w:hint="default"/>
      </w:rPr>
    </w:lvl>
    <w:lvl w:ilvl="5" w:tplc="45206B5E" w:tentative="1">
      <w:start w:val="1"/>
      <w:numFmt w:val="bullet"/>
      <w:lvlText w:val="•"/>
      <w:lvlJc w:val="left"/>
      <w:pPr>
        <w:tabs>
          <w:tab w:val="num" w:pos="4320"/>
        </w:tabs>
        <w:ind w:left="4320" w:hanging="360"/>
      </w:pPr>
      <w:rPr>
        <w:rFonts w:ascii="Times New Roman" w:hAnsi="Times New Roman" w:hint="default"/>
      </w:rPr>
    </w:lvl>
    <w:lvl w:ilvl="6" w:tplc="61D6E41E" w:tentative="1">
      <w:start w:val="1"/>
      <w:numFmt w:val="bullet"/>
      <w:lvlText w:val="•"/>
      <w:lvlJc w:val="left"/>
      <w:pPr>
        <w:tabs>
          <w:tab w:val="num" w:pos="5040"/>
        </w:tabs>
        <w:ind w:left="5040" w:hanging="360"/>
      </w:pPr>
      <w:rPr>
        <w:rFonts w:ascii="Times New Roman" w:hAnsi="Times New Roman" w:hint="default"/>
      </w:rPr>
    </w:lvl>
    <w:lvl w:ilvl="7" w:tplc="0116EA7C" w:tentative="1">
      <w:start w:val="1"/>
      <w:numFmt w:val="bullet"/>
      <w:lvlText w:val="•"/>
      <w:lvlJc w:val="left"/>
      <w:pPr>
        <w:tabs>
          <w:tab w:val="num" w:pos="5760"/>
        </w:tabs>
        <w:ind w:left="5760" w:hanging="360"/>
      </w:pPr>
      <w:rPr>
        <w:rFonts w:ascii="Times New Roman" w:hAnsi="Times New Roman" w:hint="default"/>
      </w:rPr>
    </w:lvl>
    <w:lvl w:ilvl="8" w:tplc="3CF63394" w:tentative="1">
      <w:start w:val="1"/>
      <w:numFmt w:val="bullet"/>
      <w:lvlText w:val="•"/>
      <w:lvlJc w:val="left"/>
      <w:pPr>
        <w:tabs>
          <w:tab w:val="num" w:pos="6480"/>
        </w:tabs>
        <w:ind w:left="6480" w:hanging="360"/>
      </w:pPr>
      <w:rPr>
        <w:rFonts w:ascii="Times New Roman" w:hAnsi="Times New Roman" w:hint="default"/>
      </w:rPr>
    </w:lvl>
  </w:abstractNum>
  <w:num w:numId="1">
    <w:abstractNumId w:val="34"/>
  </w:num>
  <w:num w:numId="2">
    <w:abstractNumId w:val="5"/>
  </w:num>
  <w:num w:numId="3">
    <w:abstractNumId w:val="1"/>
  </w:num>
  <w:num w:numId="4">
    <w:abstractNumId w:val="2"/>
  </w:num>
  <w:num w:numId="5">
    <w:abstractNumId w:val="3"/>
  </w:num>
  <w:num w:numId="6">
    <w:abstractNumId w:val="4"/>
  </w:num>
  <w:num w:numId="7">
    <w:abstractNumId w:val="11"/>
  </w:num>
  <w:num w:numId="8">
    <w:abstractNumId w:val="35"/>
  </w:num>
  <w:num w:numId="9">
    <w:abstractNumId w:val="33"/>
  </w:num>
  <w:num w:numId="10">
    <w:abstractNumId w:val="17"/>
  </w:num>
  <w:num w:numId="11">
    <w:abstractNumId w:val="25"/>
  </w:num>
  <w:num w:numId="12">
    <w:abstractNumId w:val="37"/>
  </w:num>
  <w:num w:numId="13">
    <w:abstractNumId w:val="0"/>
  </w:num>
  <w:num w:numId="14">
    <w:abstractNumId w:val="26"/>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7"/>
  </w:num>
  <w:num w:numId="18">
    <w:abstractNumId w:val="18"/>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27"/>
  </w:num>
  <w:num w:numId="21">
    <w:abstractNumId w:val="10"/>
  </w:num>
  <w:num w:numId="22">
    <w:abstractNumId w:val="29"/>
  </w:num>
  <w:num w:numId="23">
    <w:abstractNumId w:val="12"/>
  </w:num>
  <w:num w:numId="24">
    <w:abstractNumId w:val="38"/>
  </w:num>
  <w:num w:numId="25">
    <w:abstractNumId w:val="16"/>
  </w:num>
  <w:num w:numId="26">
    <w:abstractNumId w:val="30"/>
  </w:num>
  <w:num w:numId="27">
    <w:abstractNumId w:val="6"/>
  </w:num>
  <w:num w:numId="28">
    <w:abstractNumId w:val="21"/>
  </w:num>
  <w:num w:numId="29">
    <w:abstractNumId w:val="24"/>
  </w:num>
  <w:num w:numId="30">
    <w:abstractNumId w:val="28"/>
  </w:num>
  <w:num w:numId="31">
    <w:abstractNumId w:val="14"/>
  </w:num>
  <w:num w:numId="32">
    <w:abstractNumId w:val="13"/>
  </w:num>
  <w:num w:numId="33">
    <w:abstractNumId w:val="40"/>
  </w:num>
  <w:num w:numId="34">
    <w:abstractNumId w:val="8"/>
  </w:num>
  <w:num w:numId="35">
    <w:abstractNumId w:val="32"/>
  </w:num>
  <w:num w:numId="36">
    <w:abstractNumId w:val="20"/>
  </w:num>
  <w:num w:numId="37">
    <w:abstractNumId w:val="19"/>
  </w:num>
  <w:num w:numId="38">
    <w:abstractNumId w:val="9"/>
  </w:num>
  <w:num w:numId="39">
    <w:abstractNumId w:val="15"/>
  </w:num>
  <w:num w:numId="40">
    <w:abstractNumId w:val="23"/>
  </w:num>
  <w:num w:numId="41">
    <w:abstractNumId w:val="22"/>
  </w:num>
  <w:num w:numId="42">
    <w:abstractNumId w:val="36"/>
  </w:num>
  <w:num w:numId="43">
    <w:abstractNumId w:val="31"/>
  </w:num>
  <w:num w:numId="44">
    <w:abstractNumId w:val="39"/>
  </w:num>
  <w:num w:numId="45">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46">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47">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73B29"/>
    <w:rsid w:val="000C38D3"/>
    <w:rsid w:val="000C5893"/>
    <w:rsid w:val="001571DE"/>
    <w:rsid w:val="00216C7A"/>
    <w:rsid w:val="00270642"/>
    <w:rsid w:val="002A5067"/>
    <w:rsid w:val="002C4F45"/>
    <w:rsid w:val="003648EF"/>
    <w:rsid w:val="00387D4A"/>
    <w:rsid w:val="004155C2"/>
    <w:rsid w:val="0042791D"/>
    <w:rsid w:val="00494E88"/>
    <w:rsid w:val="00495A51"/>
    <w:rsid w:val="00514A70"/>
    <w:rsid w:val="00546E65"/>
    <w:rsid w:val="0058656B"/>
    <w:rsid w:val="00602D94"/>
    <w:rsid w:val="006F63A4"/>
    <w:rsid w:val="00793CC5"/>
    <w:rsid w:val="009A7277"/>
    <w:rsid w:val="00A21F67"/>
    <w:rsid w:val="00AD62ED"/>
    <w:rsid w:val="00AE0896"/>
    <w:rsid w:val="00C26C35"/>
    <w:rsid w:val="00C64F24"/>
    <w:rsid w:val="00D325E1"/>
    <w:rsid w:val="00DA1BEB"/>
    <w:rsid w:val="00DA41FF"/>
    <w:rsid w:val="00DE5D7D"/>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1">
    <w:name w:val="heading 1"/>
    <w:basedOn w:val="a"/>
    <w:next w:val="a"/>
    <w:link w:val="10"/>
    <w:qFormat/>
    <w:rsid w:val="00DA41FF"/>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paragraph" w:styleId="3">
    <w:name w:val="heading 3"/>
    <w:aliases w:val=" Знак"/>
    <w:basedOn w:val="a"/>
    <w:next w:val="a"/>
    <w:link w:val="30"/>
    <w:qFormat/>
    <w:rsid w:val="00DA41FF"/>
    <w:pPr>
      <w:keepNext/>
      <w:spacing w:before="240" w:after="60"/>
      <w:outlineLvl w:val="2"/>
    </w:pPr>
    <w:rPr>
      <w:rFonts w:ascii="Arial" w:hAnsi="Arial" w:cs="Arial"/>
      <w:b/>
      <w:bCs/>
      <w:sz w:val="26"/>
      <w:szCs w:val="26"/>
      <w:lang w:eastAsia="ru-RU"/>
    </w:rPr>
  </w:style>
  <w:style w:type="paragraph" w:styleId="8">
    <w:name w:val="heading 8"/>
    <w:basedOn w:val="a"/>
    <w:next w:val="a"/>
    <w:link w:val="80"/>
    <w:qFormat/>
    <w:rsid w:val="00546E65"/>
    <w:pPr>
      <w:spacing w:before="240" w:after="60"/>
      <w:outlineLvl w:val="7"/>
    </w:pPr>
    <w:rPr>
      <w:i/>
      <w:i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unhideWhenUsed/>
    <w:rsid w:val="0058656B"/>
    <w:pPr>
      <w:spacing w:after="0"/>
      <w:ind w:firstLine="360"/>
    </w:pPr>
  </w:style>
  <w:style w:type="character" w:customStyle="1" w:styleId="ac">
    <w:name w:val="Красная строка Знак"/>
    <w:basedOn w:val="a4"/>
    <w:link w:val="ab"/>
    <w:uiPriority w:val="99"/>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 w:type="character" w:customStyle="1" w:styleId="80">
    <w:name w:val="Заголовок 8 Знак"/>
    <w:basedOn w:val="a0"/>
    <w:link w:val="8"/>
    <w:rsid w:val="00546E65"/>
    <w:rPr>
      <w:i/>
      <w:iCs/>
      <w:sz w:val="24"/>
      <w:szCs w:val="24"/>
    </w:rPr>
  </w:style>
  <w:style w:type="paragraph" w:styleId="31">
    <w:name w:val="Body Text Indent 3"/>
    <w:basedOn w:val="a"/>
    <w:link w:val="32"/>
    <w:rsid w:val="00546E65"/>
    <w:pPr>
      <w:spacing w:after="120"/>
      <w:ind w:left="283"/>
    </w:pPr>
    <w:rPr>
      <w:sz w:val="16"/>
      <w:szCs w:val="16"/>
      <w:lang w:val="ru-RU" w:eastAsia="ru-RU"/>
    </w:rPr>
  </w:style>
  <w:style w:type="character" w:customStyle="1" w:styleId="32">
    <w:name w:val="Основной текст с отступом 3 Знак"/>
    <w:basedOn w:val="a0"/>
    <w:link w:val="31"/>
    <w:rsid w:val="00546E65"/>
    <w:rPr>
      <w:sz w:val="16"/>
      <w:szCs w:val="16"/>
    </w:rPr>
  </w:style>
  <w:style w:type="character" w:customStyle="1" w:styleId="10">
    <w:name w:val="Заголовок 1 Знак"/>
    <w:basedOn w:val="a0"/>
    <w:link w:val="1"/>
    <w:rsid w:val="00DA41FF"/>
    <w:rPr>
      <w:rFonts w:ascii="Arial" w:hAnsi="Arial" w:cs="Arial"/>
      <w:b/>
      <w:bCs/>
      <w:kern w:val="32"/>
      <w:sz w:val="32"/>
      <w:szCs w:val="32"/>
    </w:rPr>
  </w:style>
  <w:style w:type="character" w:customStyle="1" w:styleId="30">
    <w:name w:val="Заголовок 3 Знак"/>
    <w:aliases w:val=" Знак Знак"/>
    <w:basedOn w:val="a0"/>
    <w:link w:val="3"/>
    <w:rsid w:val="00DA41FF"/>
    <w:rPr>
      <w:rFonts w:ascii="Arial" w:hAnsi="Arial" w:cs="Arial"/>
      <w:b/>
      <w:bCs/>
      <w:sz w:val="26"/>
      <w:szCs w:val="26"/>
      <w:lang w:val="uk-UA"/>
    </w:rPr>
  </w:style>
  <w:style w:type="paragraph" w:customStyle="1" w:styleId="210">
    <w:name w:val="Основной текст 21"/>
    <w:basedOn w:val="a"/>
    <w:rsid w:val="00DA41FF"/>
    <w:pPr>
      <w:widowControl w:val="0"/>
      <w:ind w:firstLine="284"/>
      <w:jc w:val="both"/>
    </w:pPr>
    <w:rPr>
      <w:szCs w:val="20"/>
    </w:rPr>
  </w:style>
  <w:style w:type="paragraph" w:customStyle="1" w:styleId="arial">
    <w:name w:val="arial"/>
    <w:basedOn w:val="a"/>
    <w:rsid w:val="00A21F67"/>
    <w:pPr>
      <w:spacing w:line="190" w:lineRule="atLeast"/>
      <w:ind w:firstLine="283"/>
      <w:jc w:val="both"/>
    </w:pPr>
    <w:rPr>
      <w:rFonts w:ascii="Arial" w:hAnsi="Arial"/>
      <w:snapToGrid w:val="0"/>
      <w:sz w:val="18"/>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3607</Words>
  <Characters>24645</Characters>
  <Application>Microsoft Office Word</Application>
  <DocSecurity>0</DocSecurity>
  <Lines>205</Lines>
  <Paragraphs>56</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28196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UserXP</cp:lastModifiedBy>
  <cp:revision>3</cp:revision>
  <cp:lastPrinted>2005-10-03T15:42:00Z</cp:lastPrinted>
  <dcterms:created xsi:type="dcterms:W3CDTF">2011-08-26T20:09:00Z</dcterms:created>
  <dcterms:modified xsi:type="dcterms:W3CDTF">2001-01-02T16:53:00Z</dcterms:modified>
</cp:coreProperties>
</file>